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El cuerpo, sus herramientas y la comunidad de El Cid Tizayuca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para explorar las posibilidades corporales y la delegación de funciones en herramientas, máquinas e instrumentos utilizados en el diseño y representación arquitectónica, identificando cómo han cambiado las formas de proyectar y construir espacios en la comunidad de El Cid, Tizayuca.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El cuerpo, sus herramientas y la comunidad de El Cid Tizayuca Tecnología</w:t>
      </w:r>
    </w:p>
    <w:p>
      <w:pPr/>
      <w:r>
        <w:rPr/>
        <w:t xml:space="preserve">Evaluación del proyecto para explorar las posibilidades corporales y la delegación de funciones en herramientas, máquinas e instrumentos utilizados en el diseño y representación arquitectónica, identificando cómo han cambiado las formas de proyectar y construir espacios en la comunidad de El Cid, Tizayuca.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posibilidades corporales</w:t>
            </w:r>
          </w:p>
        </w:tc>
        <w:tc>
          <w:tcPr>
            <w:noWrap/>
          </w:tcPr>
          <w:p>
            <w:pPr/>
            <w:r>
              <w:rPr/>
              <w:t xml:space="preserve">Demuestra una exploración profunda y creativa de las capacidades del cuerpo en el diseño arquitectónico.</w:t>
            </w:r>
          </w:p>
        </w:tc>
        <w:tc>
          <w:tcPr>
            <w:noWrap/>
          </w:tcPr>
          <w:p>
            <w:pPr/>
            <w:r>
              <w:rPr/>
              <w:t xml:space="preserve">Explora adecuadamente las capacidades corporales con algunas ideas creativas.</w:t>
            </w:r>
          </w:p>
        </w:tc>
        <w:tc>
          <w:tcPr>
            <w:noWrap/>
          </w:tcPr>
          <w:p>
            <w:pPr/>
            <w:r>
              <w:rPr/>
              <w:t xml:space="preserve">Explora las capacidades corporales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explora ni identifica las capacidades corporales relacionadas con el diseño arquitectónico.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herramientas, máquinas e instrumentos</w:t>
            </w:r>
          </w:p>
        </w:tc>
        <w:tc>
          <w:tcPr>
            <w:noWrap/>
          </w:tcPr>
          <w:p>
            <w:pPr/>
            <w:r>
              <w:rPr/>
              <w:t xml:space="preserve">Identifica de manera precisa y completa todas las herramientas, máquinas e instrumentos utilizados en los procesos arquitectónicos.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herramientas, máquinas e instrumentos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herramientas, máquinas e instrumentos pero con confusión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herramientas, máquinas o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delegación de funciones en herramientas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funciones corporales se delegan en herramientas y máquinas,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delegación de funciones con algunos detalles claros.</w:t>
            </w:r>
          </w:p>
        </w:tc>
        <w:tc>
          <w:tcPr>
            <w:noWrap/>
          </w:tcPr>
          <w:p>
            <w:pPr/>
            <w:r>
              <w:rPr/>
              <w:t xml:space="preserve">La explicación sobre la delegación de funciones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delegación de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arquitectónica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arquitectónicas precisas y detalladas que reflejan el uso adecuado de herramientas y técnicas.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claras con algunos detalles relevantes y buen uso de herramientas.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básicas con falta de detalles y uso limitado de herramientas.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arquitectónicas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cambios en formas de proyectar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ejemplos claros cómo han cambiado las formas de proyectar en El Cid, Tizayuca.</w:t>
            </w:r>
          </w:p>
        </w:tc>
        <w:tc>
          <w:tcPr>
            <w:noWrap/>
          </w:tcPr>
          <w:p>
            <w:pPr/>
            <w:r>
              <w:rPr/>
              <w:t xml:space="preserve">Analiza los cambios de forma adecuada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Analiza los cambios de forma superficial o con pocos ejemplos.</w:t>
            </w:r>
          </w:p>
        </w:tc>
        <w:tc>
          <w:tcPr>
            <w:noWrap/>
          </w:tcPr>
          <w:p>
            <w:pPr/>
            <w:r>
              <w:rPr/>
              <w:t xml:space="preserve">No analiza ni identifica cambios en las formas de proyectar.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cambios en formas de construir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claro sobre cómo han cambiado las formas de construir espacios en la comunidad.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algunos detalles sobre los cambios en la construcción.</w:t>
            </w:r>
          </w:p>
        </w:tc>
        <w:tc>
          <w:tcPr>
            <w:noWrap/>
          </w:tcPr>
          <w:p>
            <w:pPr/>
            <w:r>
              <w:rPr/>
              <w:t xml:space="preserve">El análisis sobre cambios en la construcción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 respecto a los cambios en la construcción.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la comunidad de El Cid, Tizayuca</w:t>
            </w:r>
          </w:p>
        </w:tc>
        <w:tc>
          <w:tcPr>
            <w:noWrap/>
          </w:tcPr>
          <w:p>
            <w:pPr/>
            <w:r>
              <w:rPr/>
              <w:t xml:space="preserve">Integra de forma significativa la relación entre las herramientas, el cuerpo y la comunidad local en el proyecto.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 con la comunidad,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Hace una conexión básica pero poco desarrollada con la comunidad.</w:t>
            </w:r>
          </w:p>
        </w:tc>
        <w:tc>
          <w:tcPr>
            <w:noWrap/>
          </w:tcPr>
          <w:p>
            <w:pPr/>
            <w:r>
              <w:rPr/>
              <w:t xml:space="preserve">No establece conexión con la comunidad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y comunica el proyecto con claridad, organización y lenguaje apropiado,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clara, con buena organización y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poca claridad u organización,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el proyecto o la presentación es confusa y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2026-09-26T06:35:29-05:00</dcterms:created>
  <dcterms:modified xsi:type="dcterms:W3CDTF">2026-09-26T06:35:29-05:00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