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Conocimientos Conceptuales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conceptual de los estudiantes universitarios en Derecho Laboral, considerando la comprensión, aplicación y análisis de los principios y normativas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Conocimientos Conceptuales en Derecho Laboral</w:t>
      </w:r>
    </w:p>
    <w:p>
      <w:pPr/>
      <w:r>
        <w:rPr/>
        <w:t xml:space="preserve">Esta rúbrica está diseñada para evaluar de manera integral el conocimiento conceptual de los estudiantes universitarios en Derecho Laboral, considerando la comprensión, aplicación y análisis de los principios y normativas laborales.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esenciales del Derecho Laboral, incluyendo definiciones y principios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laborales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y regulaciones laborales a situaciones hipotéticas o casos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laborales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coherente de los casos, identificando problemas y proponiendo soluciones fundamentadas en la legislación vigente.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obligaciones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derechos y obligaciones tanto de empleadores como de trabajadores conforme al marco legal.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Incorpora adecuadamente jurisprudencia relevante y doctrina académica para sustentar argumentos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estructurada,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el vocabulario y terminología legal propia del Derecho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fundamentadas que demuestran un entendimiento profundo y original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2026-09-25T19:32:51-05:00</dcterms:created>
  <dcterms:modified xsi:type="dcterms:W3CDTF">2026-09-25T19:32:51-05:00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