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Grabación del Podcast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expresarse adecuadamente en situaciones comunicativas formales y en el género del pódcast, organizar y desarrollar ideas sobre plataformas digitales, y reflexionar críticamente sobre la validez y coherencia de la información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Grabación del Podcast Oralidad</w:t>
      </w:r>
    </w:p>
    <w:p>
      <w:pPr/>
      <w:r>
        <w:rPr/>
        <w:t xml:space="preserve">Esta rúbrica evalúa la capacidad del estudiante para expresarse adecuadamente en situaciones comunicativas formales y en el género del pódcast, organizar y desarrollar ideas sobre plataformas digitales, y reflexionar críticamente sobre la validez y coherencia de la información presentada.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género del pódcast y situación comunicativa formal</w:t>
            </w:r>
          </w:p>
        </w:tc>
        <w:tc>
          <w:tcPr>
            <w:noWrap/>
          </w:tcPr>
          <w:p>
            <w:pPr/>
            <w:r>
              <w:rPr/>
              <w:t xml:space="preserve">Se adapta perfectamente al género del pódcast y mantiene un tono formal adecuado en toda la grabación.</w:t>
            </w:r>
          </w:p>
        </w:tc>
        <w:tc>
          <w:tcPr>
            <w:noWrap/>
          </w:tcPr>
          <w:p>
            <w:pPr/>
            <w:r>
              <w:rPr/>
              <w:t xml:space="preserve">Se adapta bien al género y mantiene un tono formal con mínimos desvíos.</w:t>
            </w:r>
          </w:p>
        </w:tc>
        <w:tc>
          <w:tcPr>
            <w:noWrap/>
          </w:tcPr>
          <w:p>
            <w:pPr/>
            <w:r>
              <w:rPr/>
              <w:t xml:space="preserve">Se adapta parcialmente al género, pero el tono formal es inconsistente.</w:t>
            </w:r>
          </w:p>
        </w:tc>
        <w:tc>
          <w:tcPr>
            <w:noWrap/>
          </w:tcPr>
          <w:p>
            <w:pPr/>
            <w:r>
              <w:rPr/>
              <w:t xml:space="preserve">No se adecúa al género ni mantiene un tono formal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ideas sobre plataformas digitales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clara, ordenada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leves desordenes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tema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confusas,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en párrafos, capítulos o apartados según el género</w:t>
            </w:r>
          </w:p>
        </w:tc>
        <w:tc>
          <w:tcPr>
            <w:noWrap/>
          </w:tcPr>
          <w:p>
            <w:pPr/>
            <w:r>
              <w:rPr/>
              <w:t xml:space="preserve">La grabación está claramente dividida en secciones bien definidas que corresponden al género de la carta abierta.</w:t>
            </w:r>
          </w:p>
        </w:tc>
        <w:tc>
          <w:tcPr>
            <w:noWrap/>
          </w:tcPr>
          <w:p>
            <w:pPr/>
            <w:r>
              <w:rPr/>
              <w:t xml:space="preserve">Las secciones son reconocibles, pero podrían estar mejor delimitadas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las secciones no están bien diferenciadas.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definida ni divisiones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reflexión sobre la validez de la información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evalúa correctamente la validez y relevancia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general adecuada, pero con reflexiones superficiales o poco profundas.</w:t>
            </w:r>
          </w:p>
        </w:tc>
        <w:tc>
          <w:tcPr>
            <w:noWrap/>
          </w:tcPr>
          <w:p>
            <w:pPr/>
            <w:r>
              <w:rPr/>
              <w:t xml:space="preserve">Reflexiones limitadas o con algunas inexactitudes sobre la validez de la información.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evaluación sobre la validez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el desarrollo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articuladas de forma coherente y cohesionada,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mantienen coherencia y cohesión en la mayoría del contenido, con algunos lapsos.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intermitentes y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cohesión, lo que genera confusión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lenguaje para contraargumentar y reforzar ideas</w:t>
            </w:r>
          </w:p>
        </w:tc>
        <w:tc>
          <w:tcPr>
            <w:noWrap/>
          </w:tcPr>
          <w:p>
            <w:pPr/>
            <w:r>
              <w:rPr/>
              <w:t xml:space="preserve">Utiliza con eficacia recursos lingüísticos para contraargumentar y reforzar, generando impacto en el receptor.</w:t>
            </w:r>
          </w:p>
        </w:tc>
        <w:tc>
          <w:tcPr>
            <w:noWrap/>
          </w:tcPr>
          <w:p>
            <w:pPr/>
            <w:r>
              <w:rPr/>
              <w:t xml:space="preserve">Usa adecuadamente algunos recursos para contraargumentar y reforzar, con impacto moderado.</w:t>
            </w:r>
          </w:p>
        </w:tc>
        <w:tc>
          <w:tcPr>
            <w:noWrap/>
          </w:tcPr>
          <w:p>
            <w:pPr/>
            <w:r>
              <w:rPr/>
              <w:t xml:space="preserve">Emplea pocos recursos lingüísticos, limitando la fuerza de los contraargumentos o refuerzos.</w:t>
            </w:r>
          </w:p>
        </w:tc>
        <w:tc>
          <w:tcPr>
            <w:noWrap/>
          </w:tcPr>
          <w:p>
            <w:pPr/>
            <w:r>
              <w:rPr/>
              <w:t xml:space="preserve">No utiliza recursos para contraargumentar ni reforzar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efectos en el lector según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Genera claramente efectos intencionados en el receptor acorde 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Logra efectos adecuados en la mayoría de la grabación, aunque no siempre intencionales.</w:t>
            </w:r>
          </w:p>
        </w:tc>
        <w:tc>
          <w:tcPr>
            <w:noWrap/>
          </w:tcPr>
          <w:p>
            <w:pPr/>
            <w:r>
              <w:rPr/>
              <w:t xml:space="preserve">Los efectos producidos son limitados o poco adecuados para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No produce efectos significativos en el receptor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entonación adecuada durante toda la grabación.</w:t>
            </w:r>
          </w:p>
        </w:tc>
        <w:tc>
          <w:tcPr>
            <w:noWrap/>
          </w:tcPr>
          <w:p>
            <w:pPr/>
            <w:r>
              <w:rPr/>
              <w:t xml:space="preserve">La expresión es clara y fluida en la mayoría del tiempo, con algunas pausas o titubeos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fluida y a veces difícil de entender, con pausas frecuentes.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poco claro y con interrupciones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2026-09-25T23:32:11-05:00</dcterms:created>
  <dcterms:modified xsi:type="dcterms:W3CDTF">2026-09-25T23:32:11-05:00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