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Procesos Aduaneros de Importación de Teléfonos Inteligentes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conocimiento y habilidades de estudiantes técnicos/tecnológicos en la revisión de los requisitos para la importación de teléfonos inteligentes, incluyendo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Procesos Aduaneros de Importación de Teléfonos Inteligentes</w:t></w:r></w:p><w:p><w:pPr/><w:r><w:rPr/><w:t xml:space="preserve">Esta rúbrica está diseñada para evaluar de manera detallada el conocimiento y habilidades de estudiantes técnicos/tecnológicos en la revisión de los requisitos para la importación de teléfonos inteligentes, incluyendo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requisitos legales aduaneros</w:t></w:r></w:p></w:tc><w:tc><w:tcPr><w:noWrap/></w:tcPr><w:p><w:pPr/><w:r><w:rPr/><w:t xml:space="preserve">Describe con precisión y detalle todos los requisitos legales para la importación de teléfonos inteligentes, citando normativas vigentes.</w:t></w:r></w:p></w:tc><w:tc><w:tcPr><w:noWrap/></w:tcPr><w:p><w:pPr/><w:r><w:rPr/><w:t xml:space="preserve">Identifica la mayoría de los requisitos legales, con pequeñas omisiones o detalles poco claros.</w:t></w:r></w:p></w:tc><w:tc><w:tcPr><w:noWrap/></w:tcPr><w:p><w:pPr/><w:r><w:rPr/><w:t xml:space="preserve">Menciona algunos requisitos legales, pero con imprecisiones o falta de profundidad.</w:t></w:r></w:p></w:tc><w:tc><w:tcPr><w:noWrap/></w:tcPr><w:p><w:pPr/><w:r><w:rPr/><w:t xml:space="preserve">No identifica o presenta información incorrecta sobre los requisitos legales aduaneros.</w:t></w:r></w:p></w:tc></w:tr><w:tr><w:trPr/><w:tc><w:tcPr><w:noWrap/></w:tcPr><w:p><w:pPr/><w:r><w:rPr/><w:t xml:space="preserve">Comprensión de documentación necesaria</w:t></w:r></w:p></w:tc><w:tc><w:tcPr><w:noWrap/></w:tcPr><w:p><w:pPr/><w:r><w:rPr/><w:t xml:space="preserve">Enumera y explica claramente toda la documentación requerida para la importación, incluyendo facturas, certificados y permisos.</w:t></w:r></w:p></w:tc><w:tc><w:tcPr><w:noWrap/></w:tcPr><w:p><w:pPr/><w:r><w:rPr/><w:t xml:space="preserve">Enumera la mayoría de los documentos necesarios, con explicaciones generales.</w:t></w:r></w:p></w:tc><w:tc><w:tcPr><w:noWrap/></w:tcPr><w:p><w:pPr/><w:r><w:rPr/><w:t xml:space="preserve">Menciona algunos documentos, pero con información incompleta o confusa.</w:t></w:r></w:p></w:tc><w:tc><w:tcPr><w:noWrap/></w:tcPr><w:p><w:pPr/><w:r><w:rPr/><w:t xml:space="preserve">No reconoce ni explica adecuadamente la documentación requerida.</w:t></w:r></w:p></w:tc></w:tr><w:tr><w:trPr/><w:tc><w:tcPr><w:noWrap/></w:tcPr><w:p><w:pPr/><w:r><w:rPr/><w:t xml:space="preserve">Análisis de aranceles e impuestos aplicables</w:t></w:r></w:p></w:tc><w:tc><w:tcPr><w:noWrap/></w:tcPr><w:p><w:pPr/><w:r><w:rPr/><w:t xml:space="preserve">Calcula y explica correctamente todos los aranceles e impuestos aplicables a la importación de teléfonos inteligentes.</w:t></w:r></w:p></w:tc><w:tc><w:tcPr><w:noWrap/></w:tcPr><w:p><w:pPr/><w:r><w:rPr/><w:t xml:space="preserve">Identifica los principales aranceles e impuestos, con explicaciones parcialmente claras.</w:t></w:r></w:p></w:tc><w:tc><w:tcPr><w:noWrap/></w:tcPr><w:p><w:pPr/><w:r><w:rPr/><w:t xml:space="preserve">Reconoce algunos aranceles o impuestos, pero con errores o falta de claridad.</w:t></w:r></w:p></w:tc><w:tc><w:tcPr><w:noWrap/></w:tcPr><w:p><w:pPr/><w:r><w:rPr/><w:t xml:space="preserve">No identifica ni explica correctamente los aranceles e impuestos.</w:t></w:r></w:p></w:tc></w:tr><w:tr><w:trPr/><w:tc><w:tcPr><w:noWrap/></w:tcPr><w:p><w:pPr/><w:r><w:rPr/><w:t xml:space="preserve">Procedimientos de inspección y control aduanero</w:t></w:r></w:p></w:tc><w:tc><w:tcPr><w:noWrap/></w:tcPr><w:p><w:pPr/><w:r><w:rPr/><w:t xml:space="preserve">Describe detalladamente los procedimientos de inspección, control y posibles retenciones en aduana.</w:t></w:r></w:p></w:tc><w:tc><w:tcPr><w:noWrap/></w:tcPr><w:p><w:pPr/><w:r><w:rPr/><w:t xml:space="preserve">Describe los procedimientos principales, aunque con menor detalle o precisión.</w:t></w:r></w:p></w:tc><w:tc><w:tcPr><w:noWrap/></w:tcPr><w:p><w:pPr/><w:r><w:rPr/><w:t xml:space="preserve">Menciona algunos procedimientos, pero con información incompleta o confusa.</w:t></w:r></w:p></w:tc><w:tc><w:tcPr><w:noWrap/></w:tcPr><w:p><w:pPr/><w:r><w:rPr/><w:t xml:space="preserve">No describe o describe incorrectamente los procedimientos de inspección y control.</w:t></w:r></w:p></w:tc></w:tr><w:tr><w:trPr/><w:tc><w:tcPr><w:noWrap/></w:tcPr><w:p><w:pPr/><w:r><w:rPr/><w:t xml:space="preserve">Identificación de riesgos y mitigación en el proceso</w:t></w:r></w:p></w:tc><w:tc><w:tcPr><w:noWrap/></w:tcPr><w:p><w:pPr/><w:r><w:rPr/><w:t xml:space="preserve">Analiza con claridad los posibles riesgos en la importación y propone estrategias efectivas de mitigación.</w:t></w:r></w:p></w:tc><w:tc><w:tcPr><w:noWrap/></w:tcPr><w:p><w:pPr/><w:r><w:rPr/><w:t xml:space="preserve">Identifica riesgos relevantes y sugiere algunas medidas de mitigación.</w:t></w:r></w:p></w:tc><w:tc><w:tcPr><w:noWrap/></w:tcPr><w:p><w:pPr/><w:r><w:rPr/><w:t xml:space="preserve">Menciona riesgos generales, pero sin proponer soluciones claras.</w:t></w:r></w:p></w:tc><w:tc><w:tcPr><w:noWrap/></w:tcPr><w:p><w:pPr/><w:r><w:rPr/><w:t xml:space="preserve">No identifica riesgos ni propone medidas de mitigación.</w:t></w:r></w:p></w:tc></w:tr><w:tr><w:trPr/><w:tc><w:tcPr><w:noWrap/></w:tcPr><w:p><w:pPr/><w:r><w:rPr/><w:t xml:space="preserve">Aplicación de criterios de Diversidad, Equidad e Inclusión (DEI)</w:t></w:r></w:p></w:tc><w:tc><w:tcPr><w:noWrap/></w:tcPr><w:p><w:pPr/><w:r><w:rPr/><w:t xml:space="preserve">Incorpora explícitamente principios DEI en el análisis del proceso aduanero, destacando beneficios y mejores prácticas.</w:t></w:r></w:p></w:tc><w:tc><w:tcPr><w:noWrap/></w:tcPr><w:p><w:pPr/><w:r><w:rPr/><w:t xml:space="preserve">Reconoce la importancia de DEI y menciona algunas consideraciones relacionadas.</w:t></w:r></w:p></w:tc><w:tc><w:tcPr><w:noWrap/></w:tcPr><w:p><w:pPr/><w:r><w:rPr/><w:t xml:space="preserve">Muestra conocimiento limitado sobre DEI, con pocas o ninguna aplicación práctica.</w:t></w:r></w:p></w:tc><w:tc><w:tcPr><w:noWrap/></w:tcPr><w:p><w:pPr/><w:r><w:rPr/><w:t xml:space="preserve">No evidencia comprensión ni aplicación de DEI en el proceso.</w:t></w:r></w:p></w:tc></w:tr><w:tr><w:trPr/><w:tc><w:tcPr><w:noWrap/></w:tcPr><w:p><w:pPr/><w:r><w:rPr/><w:t xml:space="preserve">Claridad y organización de la presentación</w:t></w:r></w:p></w:tc><w:tc><w:tcPr><w:noWrap/></w:tcPr><w:p><w:pPr/><w:r><w:rPr/><w:t xml:space="preserve">Presenta la información de forma clara, coherente y bien estructurada, facilitando la comprensión.</w:t></w:r></w:p></w:tc><w:tc><w:tcPr><w:noWrap/></w:tcPr><w:p><w:pPr/><w:r><w:rPr/><w:t xml:space="preserve">Presenta la información organizada pero con pequeños errores en coherencia o claridad.</w:t></w:r></w:p></w:tc><w:tc><w:tcPr><w:noWrap/></w:tcPr><w:p><w:pPr/><w:r><w:rPr/><w:t xml:space="preserve">Presenta información poco clara o desorganizada, dificultando la comprensión.</w:t></w:r></w:p></w:tc><w:tc><w:tcPr><w:noWrap/></w:tcPr><w:p><w:pPr/><w:r><w:rPr/><w:t xml:space="preserve">La presentación es confusa, desordenada y dificulta la interpretación del contenido.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Utiliza fuentes confiables y actuales, citándolas correctamente conforme a normas académicas.</w:t></w:r></w:p></w:tc><w:tc><w:tcPr><w:noWrap/></w:tcPr><w:p><w:pPr/><w:r><w:rPr/><w:t xml:space="preserve">Utiliza fuentes adecuadas, aunque con algunas faltas menores en las referencias.</w:t></w:r></w:p></w:tc><w:tc><w:tcPr><w:noWrap/></w:tcPr><w:p><w:pPr/><w:r><w:rPr/><w:t xml:space="preserve">Usa pocas fuentes o con referencias incompletas o incorrectas.</w:t></w:r></w:p></w:tc><w:tc><w:tcPr><w:noWrap/></w:tcPr><w:p><w:pPr/><w:r><w:rPr/><w:t xml:space="preserve">No utiliza fuentes o no realiza referencias adecuadas.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2026-09-26T02:23:56-05:00</dcterms:created>
  <dcterms:modified xsi:type="dcterms:W3CDTF">2026-09-26T02:23:56-05:00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