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Valoración Aduanera en Comercio</w:t></w:r></w:p><w:p/><w:p><w:pPr/><w:r><w:rPr><w:color w:val="666666"/><w:sz w:val="20"/><w:szCs w:val="20"/><w:i w:val="1"/><w:iCs w:val="1"/></w:rPr><w:t xml:space="preserve">Rúbrica Analítica | Economía, Administración & Contaduría | Comercio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de sustentar la aplicación del primer método de valoración aduanera y elaborar una guía de respuesta frente a ajustes de valor efectuados por SUNAT, considerando el cumplimiento normativo y la calidad de la redacción profesional.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Valoración Aduanera en Comercio</w:t></w:r></w:p><w:p><w:pPr/><w:r><w:rPr/><w:t xml:space="preserve">Esta rúbrica está diseñada para evaluar la capacidad del estudiante de sustentar la aplicación del primer método de valoración aduanera y elaborar una guía de respuesta frente a ajustes de valor efectuados por SUNAT, considerando el cumplimiento normativo y la calidad de la redacción profesional.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y aplicación del Acuerdo de Valor de la OMC</w:t></w:r></w:p></w:tc><w:tc><w:tcPr><w:noWrap/></w:tcPr><w:p><w:pPr/><w:r><w:rPr/><w:t xml:space="preserve">Demuestra una comprensión completa y precisa, aplicando correctamente los principios del Acuerdo para sustentar la valoración.</w:t></w:r></w:p></w:tc><w:tc><w:tcPr><w:noWrap/></w:tcPr><w:p><w:pPr/><w:r><w:rPr/><w:t xml:space="preserve">Aplica correctamente la mayoría de los principios del Acuerdo con pequeños errores o omisiones menores.</w:t></w:r></w:p></w:tc><w:tc><w:tcPr><w:noWrap/></w:tcPr><w:p><w:pPr/><w:r><w:rPr/><w:t xml:space="preserve">Comprende parcialmente el Acuerdo, pero la aplicación presenta errores importantes que afectan la argumentación.</w:t></w:r></w:p></w:tc><w:tc><w:tcPr><w:noWrap/></w:tcPr><w:p><w:pPr/><w:r><w:rPr/><w:t xml:space="preserve">Presenta comprensión insuficiente o incorrecta del Acuerdo, sin aplicación coherente en la valoración.</w:t></w:r></w:p></w:tc></w:tr><w:tr><w:trPr/><w:tc><w:tcPr><w:noWrap/></w:tcPr><w:p><w:pPr/><w:r><w:rPr/><w:t xml:space="preserve">Cumplimiento del Reglamento de Valoración DS 186-99-EF</w:t></w:r></w:p></w:tc><w:tc><w:tcPr><w:noWrap/></w:tcPr><w:p><w:pPr/><w:r><w:rPr/><w:t xml:space="preserve">Integra y explica claramente las disposiciones del reglamento, justificando la valoración con base en sus artículos clave.</w:t></w:r></w:p></w:tc><w:tc><w:tcPr><w:noWrap/></w:tcPr><w:p><w:pPr/><w:r><w:rPr/><w:t xml:space="preserve">Incluye la mayoría de las disposiciones relevantes, con explicaciones adecuadas aunque con algunas imprecisiones.</w:t></w:r></w:p></w:tc><w:tc><w:tcPr><w:noWrap/></w:tcPr><w:p><w:pPr/><w:r><w:rPr/><w:t xml:space="preserve">Menciona el reglamento pero con explicaciones superficiales o incorrectas en su aplicación.</w:t></w:r></w:p></w:tc><w:tc><w:tcPr><w:noWrap/></w:tcPr><w:p><w:pPr/><w:r><w:rPr/><w:t xml:space="preserve">No demuestra conocimiento o aplicación del reglamento en la guía de respuesta.</w:t></w:r></w:p></w:tc></w:tr><w:tr><w:trPr/><w:tc><w:tcPr><w:noWrap/></w:tcPr><w:p><w:pPr/><w:r><w:rPr/><w:t xml:space="preserve">Aplicación del Procedimiento DESPA PE 10A</w:t></w:r></w:p></w:tc><w:tc><w:tcPr><w:noWrap/></w:tcPr><w:p><w:pPr/><w:r><w:rPr/><w:t xml:space="preserve">Describe detalladamente el procedimiento y lo aplica correctamente para sustentar la valoración y responder a SUNAT.</w:t></w:r></w:p></w:tc><w:tc><w:tcPr><w:noWrap/></w:tcPr><w:p><w:pPr/><w:r><w:rPr/><w:t xml:space="preserve">Aplica el procedimiento con alguna imprecisión o falta de detalle relevante.</w:t></w:r></w:p></w:tc><w:tc><w:tcPr><w:noWrap/></w:tcPr><w:p><w:pPr/><w:r><w:rPr/><w:t xml:space="preserve">Reconoce el procedimiento pero su aplicación es incompleta o confusa.</w:t></w:r></w:p></w:tc><w:tc><w:tcPr><w:noWrap/></w:tcPr><w:p><w:pPr/><w:r><w:rPr/><w:t xml:space="preserve">No aplica o desconoce el procedimiento en la argumentación.</w:t></w:r></w:p></w:tc></w:tr><w:tr><w:trPr/><w:tc><w:tcPr><w:noWrap/></w:tcPr><w:p><w:pPr/><w:r><w:rPr/><w:t xml:space="preserve">Claridad y coherencia en la redacción del escrito</w:t></w:r></w:p></w:tc><w:tc><w:tcPr><w:noWrap/></w:tcPr><w:p><w:pPr/><w:r><w:rPr/><w:t xml:space="preserve">Redacción clara, fluida y coherente que facilita la comprensión del argumento jurídico y técnico.</w:t></w:r></w:p></w:tc><w:tc><w:tcPr><w:noWrap/></w:tcPr><w:p><w:pPr/><w:r><w:rPr/><w:t xml:space="preserve">Redacción generalmente clara con leves problemas de coherencia o fluidez.</w:t></w:r></w:p></w:tc><w:tc><w:tcPr><w:noWrap/></w:tcPr><w:p><w:pPr/><w:r><w:rPr/><w:t xml:space="preserve">Redacción poco clara o con problemas de estructura que dificultan la comprensión.</w:t></w:r></w:p></w:tc><w:tc><w:tcPr><w:noWrap/></w:tcPr><w:p><w:pPr/><w:r><w:rPr/><w:t xml:space="preserve">Redacción confusa, desorganizada y difícil de entender.</w:t></w:r></w:p></w:tc></w:tr><w:tr><w:trPr/><w:tc><w:tcPr><w:noWrap/></w:tcPr><w:p><w:pPr/><w:r><w:rPr/><w:t xml:space="preserve">Argumentación jurídica para sustentar la valoración aduanera</w:t></w:r></w:p></w:tc><w:tc><w:tcPr><w:noWrap/></w:tcPr><w:p><w:pPr/><w:r><w:rPr/><w:t xml:space="preserve">Presenta argumentos sólidos, bien fundamentados y convincentes basados en normatividad vigente.</w:t></w:r></w:p></w:tc><w:tc><w:tcPr><w:noWrap/></w:tcPr><w:p><w:pPr/><w:r><w:rPr/><w:t xml:space="preserve">Argumenta adecuadamente aunque algunos puntos carecen de fundamentación completa.</w:t></w:r></w:p></w:tc><w:tc><w:tcPr><w:noWrap/></w:tcPr><w:p><w:pPr/><w:r><w:rPr/><w:t xml:space="preserve">Argumentación débil o con fundamente insuficiente para sustentar la valoración.</w:t></w:r></w:p></w:tc><w:tc><w:tcPr><w:noWrap/></w:tcPr><w:p><w:pPr/><w:r><w:rPr/><w:t xml:space="preserve">Argumentos poco convincentes o ausentes para justificar la valoración.</w:t></w:r></w:p></w:tc></w:tr><w:tr><w:trPr/><w:tc><w:tcPr><w:noWrap/></w:tcPr><w:p><w:pPr/><w:r><w:rPr/><w:t xml:space="preserve">Respuesta específica a la duda razonable notificada por SUNAT</w:t></w:r></w:p></w:tc><w:tc><w:tcPr><w:noWrap/></w:tcPr><w:p><w:pPr/><w:r><w:rPr/><w:t xml:space="preserve">Aborda la duda de forma precisa, completa y con soluciones adecuadas que responden a la solicitud.</w:t></w:r></w:p></w:tc><w:tc><w:tcPr><w:noWrap/></w:tcPr><w:p><w:pPr/><w:r><w:rPr/><w:t xml:space="preserve">Responde a la duda razonable, pero con algunas lagunas o falta de profundidad.</w:t></w:r></w:p></w:tc><w:tc><w:tcPr><w:noWrap/></w:tcPr><w:p><w:pPr/><w:r><w:rPr/><w:t xml:space="preserve">Respuesta incompleta o poco clara respecto a la duda planteada por SUNAT.</w:t></w:r></w:p></w:tc><w:tc><w:tcPr><w:noWrap/></w:tcPr><w:p><w:pPr/><w:r><w:rPr/><w:t xml:space="preserve">No responde o lo hace de forma irrelevante a la duda razonable.</w:t></w:r></w:p></w:tc></w:tr><w:tr><w:trPr/><w:tc><w:tcPr><w:noWrap/></w:tcPr><w:p><w:pPr/><w:r><w:rPr/><w:t xml:space="preserve">Uso correcto de terminología técnica y legal aduanera</w:t></w:r></w:p></w:tc><w:tc><w:tcPr><w:noWrap/></w:tcPr><w:p><w:pPr/><w:r><w:rPr/><w:t xml:space="preserve">Emplea con precisión y consistencia la terminología técnica y legal pertinente en todo el escrito.</w:t></w:r></w:p></w:tc><w:tc><w:tcPr><w:noWrap/></w:tcPr><w:p><w:pPr/><w:r><w:rPr/><w:t xml:space="preserve">Utiliza correctamente la mayoría de términos técnicos, con algunos errores menores.</w:t></w:r></w:p></w:tc><w:tc><w:tcPr><w:noWrap/></w:tcPr><w:p><w:pPr/><w:r><w:rPr/><w:t xml:space="preserve">Uso inconsistente o incorrecto de términos técnicos que afectan la precisión.</w:t></w:r></w:p></w:tc><w:tc><w:tcPr><w:noWrap/></w:tcPr><w:p><w:pPr/><w:r><w:rPr/><w:t xml:space="preserve">Uso inapropiado o ausencia de terminología técnica y legal relevante.</w:t></w:r></w:p></w:tc></w:tr><w:tr><w:trPr/><w:tc><w:tcPr><w:noWrap/></w:tcPr><w:p><w:pPr/><w:r><w:rPr/><w:t xml:space="preserve">Presentación formal y estructura del documento</w:t></w:r></w:p></w:tc><w:tc><w:tcPr><w:noWrap/></w:tcPr><w:p><w:pPr/><w:r><w:rPr/><w:t xml:space="preserve">Documento organizado con formato profesional, incluye todos los elementos requeridos y es visualmente claro.</w:t></w:r></w:p></w:tc><w:tc><w:tcPr><w:noWrap/></w:tcPr><w:p><w:pPr/><w:r><w:rPr/><w:t xml:space="preserve">Presentación adecuada, con mínimos errores en formato o estructura.</w:t></w:r></w:p></w:tc><w:tc><w:tcPr><w:noWrap/></w:tcPr><w:p><w:pPr/><w:r><w:rPr/><w:t xml:space="preserve">Presentación poco ordenada o con faltantes en la estructura formal requerida.</w:t></w:r></w:p></w:tc><w:tc><w:tcPr><w:noWrap/></w:tcPr><w:p><w:pPr/><w:r><w:rPr/><w:t xml:space="preserve">Documento desorganizado, con formato deficiente y sin estructura coherente.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2026-09-25T21:09:43-05:00</dcterms:created>
  <dcterms:modified xsi:type="dcterms:W3CDTF">2026-09-25T21:09:43-05:00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