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Informe sobre Nomenclatura Arancelaria y Resolución de SUNAT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un informe de una página que analiza la resolución de SUNAT en materia de nomenclatura arancelaria, dirigido a estudiantes de posgrado en Economía, Administración y Contaduría. Se evalúan aspectos metodológicos, calidad del análisis, comunicación especializada y criterios de diversidad, equidad e inclusión (DEI) para asegurar una evaluación integral y detallada.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Informe sobre Nomenclatura Arancelaria y Resolución de SUNAT</w:t></w:r></w:p><w:p><w:pPr/><w:r><w:rPr/><w:t xml:space="preserve">Esta rúbrica está diseñada para evaluar un informe de una página que analiza la resolución de SUNAT en materia de nomenclatura arancelaria, dirigido a estudiantes de posgrado en Economía, Administración y Contaduría. Se evalúan aspectos metodológicos, calidad del análisis, comunicación especializada y criterios de diversidad, equidad e inclusión (DEI) para asegurar una evaluación integral y detallada.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Pertinencia metodológica de la resolución SUNAT</w:t></w:r><w:br/><w:r><w:rPr/><w:t xml:space="preserve">Evaluación de la adecuación y relevancia del método aplicado en la resolución.</w:t></w:r></w:p></w:tc><w:tc><w:tcPr><w:noWrap/></w:tcPr><w:p><w:pPr/><w:r><w:rPr/><w:t xml:space="preserve">Demuestra comprensión profunda y crítica del método, identificando adecuadamente su pertinencia y limitaciones.</w:t></w:r></w:p></w:tc><w:tc><w:tcPr><w:noWrap/></w:tcPr><w:p><w:pPr/><w:r><w:rPr/><w:t xml:space="preserve">Analiza correctamente el método con pocas omisiones y reconoce su pertinencia general.</w:t></w:r></w:p></w:tc><w:tc><w:tcPr><w:noWrap/></w:tcPr><w:p><w:pPr/><w:r><w:rPr/><w:t xml:space="preserve">Identifica el método pero con análisis superficial o incompleto sobre su pertinencia.</w:t></w:r></w:p></w:tc><w:tc><w:tcPr><w:noWrap/></w:tcPr><w:p><w:pPr/><w:r><w:rPr/><w:t xml:space="preserve">No identifica ni analiza adecuadamente la pertinencia metodológica de la resolución.</w:t></w:r></w:p></w:tc></w:tr><w:tr><w:trPr/><w:tc><w:tcPr><w:noWrap/></w:tcPr><w:p><w:pPr/><w:r><w:rPr><w:b w:val="1"/><w:bCs w:val="1"/></w:rPr><w:t xml:space="preserve">Calidad del análisis técnico</w:t></w:r><w:br/><w:r><w:rPr/><w:t xml:space="preserve">Profundidad y precisión en la interpretación de la resolución y su impacto en nomenclatura arancelaria.</w:t></w:r></w:p></w:tc><w:tc><w:tcPr><w:noWrap/></w:tcPr><w:p><w:pPr/><w:r><w:rPr/><w:t xml:space="preserve">Presenta un análisis detallado, preciso y fundamentado con ejemplos claros y evidencia sólida.</w:t></w:r></w:p></w:tc><w:tc><w:tcPr><w:noWrap/></w:tcPr><w:p><w:pPr/><w:r><w:rPr/><w:t xml:space="preserve">Realiza un análisis correcto con buena fundamentación, aunque con menor profundidad o ejemplos limitados.</w:t></w:r></w:p></w:tc><w:tc><w:tcPr><w:noWrap/></w:tcPr><w:p><w:pPr/><w:r><w:rPr/><w:t xml:space="preserve">El análisis es básico, con explicaciones poco claras y evidencia insuficiente.</w:t></w:r></w:p></w:tc><w:tc><w:tcPr><w:noWrap/></w:tcPr><w:p><w:pPr/><w:r><w:rPr/><w:t xml:space="preserve">Análisis confuso, impreciso o con errores conceptuales significativos.</w:t></w:r></w:p></w:tc></w:tr><w:tr><w:trPr/><w:tc><w:tcPr><w:noWrap/></w:tcPr><w:p><w:pPr/><w:r><w:rPr><w:b w:val="1"/><w:bCs w:val="1"/></w:rPr><w:t xml:space="preserve">Comunicación especializada adaptada al jurado SUNAT</w:t></w:r><w:br/><w:r><w:rPr/><w:t xml:space="preserve">Claridad, formalidad y uso apropiado del lenguaje técnico esperado por especialistas en nomenclatura arancelaria.</w:t></w:r></w:p></w:tc><w:tc><w:tcPr><w:noWrap/></w:tcPr><w:p><w:pPr/><w:r><w:rPr/><w:t xml:space="preserve">Utiliza lenguaje técnico preciso, formal y claro, adaptado perfectamente al perfil del jurado especializado.</w:t></w:r></w:p></w:tc><w:tc><w:tcPr><w:noWrap/></w:tcPr><w:p><w:pPr/><w:r><w:rPr/><w:t xml:space="preserve">Lenguaje mayormente adecuado y formal, con mínimas imprecisiones o falta de claridad.</w:t></w:r></w:p></w:tc><w:tc><w:tcPr><w:noWrap/></w:tcPr><w:p><w:pPr/><w:r><w:rPr/><w:t xml:space="preserve">Uso limitado o inconsistente del lenguaje técnico; comunicación poco clara o algo informal.</w:t></w:r></w:p></w:tc><w:tc><w:tcPr><w:noWrap/></w:tcPr><w:p><w:pPr/><w:r><w:rPr/><w:t xml:space="preserve">Lenguaje inapropiado, informal o confuso, no adaptado al público objetivo.</w:t></w:r></w:p></w:tc></w:tr><w:tr><w:trPr/><w:tc><w:tcPr><w:noWrap/></w:tcPr><w:p><w:pPr/><w:r><w:rPr><w:b w:val="1"/><w:bCs w:val="1"/></w:rPr><w:t xml:space="preserve">Organización y estructura del informe</w:t></w:r><w:br/><w:r><w:rPr/><w:t xml:space="preserve">Coherencia en la presentación, orden lógico y claridad en la estructura del documento.</w:t></w:r></w:p></w:tc><w:tc><w:tcPr><w:noWrap/></w:tcPr><w:p><w:pPr/><w:r><w:rPr/><w:t xml:space="preserve">Informe muy bien organizado, con estructura lógica clara que facilita la comprensión.</w:t></w:r></w:p></w:tc><w:tc><w:tcPr><w:noWrap/></w:tcPr><w:p><w:pPr/><w:r><w:rPr/><w:t xml:space="preserve">Organización adecuada con estructura clara, aunque con pequeños desordenes.</w:t></w:r></w:p></w:tc><w:tc><w:tcPr><w:noWrap/></w:tcPr><w:p><w:pPr/><w:r><w:rPr/><w:t xml:space="preserve">Estructura básica, pero con algunas partes confusas o desordenadas.</w:t></w:r></w:p></w:tc><w:tc><w:tcPr><w:noWrap/></w:tcPr><w:p><w:pPr/><w:r><w:rPr/><w:t xml:space="preserve">Informe desorganizado, difícil de seguir o entender.</w:t></w:r></w:p></w:tc></w:tr><w:tr><w:trPr/><w:tc><w:tcPr><w:noWrap/></w:tcPr><w:p><w:pPr/><w:r><w:rPr><w:b w:val="1"/><w:bCs w:val="1"/></w:rPr><w:t xml:space="preserve">Incorporación de criterios de Diversidad, Equidad e Inclusión (DEI)</w:t></w:r><w:br/><w:r><w:rPr/><w:t xml:space="preserve">Consideración y respeto a DEI en el análisis o enfoque del informe.</w:t></w:r></w:p></w:tc><w:tc><w:tcPr><w:noWrap/></w:tcPr><w:p><w:pPr/><w:r><w:rPr/><w:t xml:space="preserve">Integra explícitamente principios DEI, mostrando sensibilidad y reflexión crítica en el análisis.</w:t></w:r></w:p></w:tc><w:tc><w:tcPr><w:noWrap/></w:tcPr><w:p><w:pPr/><w:r><w:rPr/><w:t xml:space="preserve">Menciona o considera DEI de manera general o superficial.</w:t></w:r></w:p></w:tc><w:tc><w:tcPr><w:noWrap/></w:tcPr><w:p><w:pPr/><w:r><w:rPr/><w:t xml:space="preserve">Reconoce la importancia de DEI pero sin integración clara en el análisis.</w:t></w:r></w:p></w:tc><w:tc><w:tcPr><w:noWrap/></w:tcPr><w:p><w:pPr/><w:r><w:rPr/><w:t xml:space="preserve">No considera ni menciona aspectos relacionados con DEI.</w:t></w:r></w:p></w:tc></w:tr><w:tr><w:trPr/><w:tc><w:tcPr><w:noWrap/></w:tcPr><w:p><w:pPr/><w:r><w:rPr><w:b w:val="1"/><w:bCs w:val="1"/></w:rPr><w:t xml:space="preserve">Uso adecuado de fuentes y referencias</w:t></w:r><w:br/><w:r><w:rPr/><w:t xml:space="preserve">Incorporación correcta y pertinente de fuentes que respaldan el análisis.</w:t></w:r></w:p></w:tc><w:tc><w:tcPr><w:noWrap/></w:tcPr><w:p><w:pPr/><w:r><w:rPr/><w:t xml:space="preserve">Utiliza fuentes oficiales y actualizadas, con referencias precisas y bien citadas.</w:t></w:r></w:p></w:tc><w:tc><w:tcPr><w:noWrap/></w:tcPr><w:p><w:pPr/><w:r><w:rPr/><w:t xml:space="preserve">Fuentes pertinentes y correctas, aunque con algunas imprecisiones en citas.</w:t></w:r></w:p></w:tc><w:tc><w:tcPr><w:noWrap/></w:tcPr><w:p><w:pPr/><w:r><w:rPr/><w:t xml:space="preserve">Fuentes limitadas o poco pertinentes; citas incompletas o incorrectas.</w:t></w:r></w:p></w:tc><w:tc><w:tcPr><w:noWrap/></w:tcPr><w:p><w:pPr/><w:r><w:rPr/><w:t xml:space="preserve">Ausencia de fuentes o referencias inadecuadas y mal citadas.</w:t></w:r></w:p></w:tc></w:tr><w:tr><w:trPr/><w:tc><w:tcPr><w:noWrap/></w:tcPr><w:p><w:pPr/><w:r><w:rPr><w:b w:val="1"/><w:bCs w:val="1"/></w:rPr><w:t xml:space="preserve">Originalidad y pensamiento crítico</w:t></w:r><w:br/><w:r><w:rPr/><w:t xml:space="preserve">Capacidad para aportar ideas propias y reflexionar críticamente sobre la resolución.</w:t></w:r></w:p></w:tc><w:tc><w:tcPr><w:noWrap/></w:tcPr><w:p><w:pPr/><w:r><w:rPr/><w:t xml:space="preserve">Demuestra pensamiento crítico original y aporta perspectivas novedosas y bien argumentadas.</w:t></w:r></w:p></w:tc><w:tc><w:tcPr><w:noWrap/></w:tcPr><w:p><w:pPr/><w:r><w:rPr/><w:t xml:space="preserve">Muestra alguna reflexión crítica con aportes propios, aunque limitados.</w:t></w:r></w:p></w:tc><w:tc><w:tcPr><w:noWrap/></w:tcPr><w:p><w:pPr/><w:r><w:rPr/><w:t xml:space="preserve">Reflexión básica con poca originalidad o dependencia de ideas externas.</w:t></w:r></w:p></w:tc><w:tc><w:tcPr><w:noWrap/></w:tcPr><w:p><w:pPr/><w:r><w:rPr/><w:t xml:space="preserve">No evidencia pensamiento crítico ni aportes originales.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2026-09-26T01:17:46-05:00</dcterms:created>
  <dcterms:modified xsi:type="dcterms:W3CDTF">2026-09-26T01:17:46-05:00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