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Diversidad de Controladores Biológicos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conceptual, las habilidades procedimentales y las actitudes de los estudiantes en relación con la diversidad de controladores biológicos: predadores, parasitoides y microorganismos, aplicados al control biológico en el contexto agronómico.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Diversidad de Controladores Biológicos en Agronomía</w:t>
      </w:r>
    </w:p>
    <w:p>
      <w:pPr/>
      <w:r>
        <w:rPr/>
        <w:t xml:space="preserve">Esta rúbrica evalúa el conocimiento conceptual, las habilidades procedimentales y las actitudes de los estudiantes en relación con la diversidad de controladores biológicos: predadores, parasitoides y microorganismos, aplicados al control biológico en el contexto agronómico.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Conceptual: Conocimiento de la diversidad de organismos utilizados en control biológico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 diversidad de predadores, parasitoides y microorganismos, incluyendo características morfológicas, biológicas, formas de acción e importancia agronómica.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diversidad de los tres grupos principales, con algunos detalles sobre características y forma de acción,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los grupos principales y algunas características generales,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grupos ni sus características, presentando información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Observación y reconocimiento de características diagnósticas en material entomológico y microscópico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precisas, identificando claramente características diagnósticas relevantes para cada grupo de controladores biológicos.</w:t>
            </w:r>
          </w:p>
        </w:tc>
        <w:tc>
          <w:tcPr>
            <w:noWrap/>
          </w:tcPr>
          <w:p>
            <w:pPr/>
            <w:r>
              <w:rPr/>
              <w:t xml:space="preserve">Observa el material y reconoce la mayoría de las características diagnósticas importantes,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diagnósticas básicas pero con errores o faltas en la identificación.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características diagnósticas relevantes en las observaciones realizadas.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Clasificación y comparación entre grupos de controladores biológicos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controladores biológicos y realiza comparaciones claras y fundamentadas entre predadores, parasitoides y microorganismos.</w:t>
            </w:r>
          </w:p>
        </w:tc>
        <w:tc>
          <w:tcPr>
            <w:noWrap/>
          </w:tcPr>
          <w:p>
            <w:pPr/>
            <w:r>
              <w:rPr/>
              <w:t xml:space="preserve">Clasifica los grupos con pocos errores y realiza comparaciones generales entre ellos.</w:t>
            </w:r>
          </w:p>
        </w:tc>
        <w:tc>
          <w:tcPr>
            <w:noWrap/>
          </w:tcPr>
          <w:p>
            <w:pPr/>
            <w:r>
              <w:rPr/>
              <w:t xml:space="preserve">Clasifica los grupos con errores importantes y las comparaciones son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clasifica adecuadamente ni establece comparaciones relevantes entre los grupos.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Análisis de la relación controlador–organismo objetivo–forma de acción en situaciones agrícolas</w:t>
            </w:r>
          </w:p>
        </w:tc>
        <w:tc>
          <w:tcPr>
            <w:noWrap/>
          </w:tcPr>
          <w:p>
            <w:pPr/>
            <w:r>
              <w:rPr/>
              <w:t xml:space="preserve">Analiza con claridad y precisión cómo cada controlador biológico actúa sobre su organismo objetivo y su aplicación en escenarios agrícolas reales.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algunos detalles sobre la relación controlador-organismo y su forma de acción.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y poco detallado, con confusión en las relaciones y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coherente ni relaciona adecuadamente los conceptos con situaciones agrícolas.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Actitudinal: Responsabilidad, respeto y valoración del control biológico</w:t>
            </w:r>
          </w:p>
        </w:tc>
        <w:tc>
          <w:tcPr>
            <w:noWrap/>
          </w:tcPr>
          <w:p>
            <w:pPr/>
            <w:r>
              <w:rPr/>
              <w:t xml:space="preserve">Muestra alta responsabilidad en el manejo del material biológico, trabaja colaborativamente, mantiene orden y rigor en la observación, respeta a los organismos benéficos y valora el control biológico como parte del manejo sostenible.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adecuada y respeto por los organismos, participa en el trabajo colaborativo y reconoce la importancia del control biológico, con algunas faltas menores en el orden o rigor.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y respeto limitados, con participación irregular en trabajos colaborativos y valoración básica del control biológico.</w:t>
            </w:r>
          </w:p>
        </w:tc>
        <w:tc>
          <w:tcPr>
            <w:noWrap/>
          </w:tcPr>
          <w:p>
            <w:pPr/>
            <w:r>
              <w:rPr/>
              <w:t xml:space="preserve">Presenta poca responsabilidad, desorden en la observación, falta de respeto por organismos benéficos y no valora el control biológico como manejo sostenible.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2026-09-25T23:18:07-05:00</dcterms:created>
  <dcterms:modified xsi:type="dcterms:W3CDTF">2026-09-25T23:18:07-05:00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