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Vida y Valoración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y el de sus compañeros en la construcción y reestructuración de un proyecto de vida, considerando alternativas personales, familiares y comunitarias que promueven una vida activa, saludable, inclusiva y sostenible. Se valoran habilidades de pensamiento estratégico, creativo, así como el reconocimiento de la identidad,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Vida y Valoración Socioemocional</w:t>
      </w:r>
    </w:p>
    <w:p>
      <w:pPr/>
      <w:r>
        <w:rPr/>
        <w:t xml:space="preserve">Esta rúbrica está diseñada para que los estudiantes de secundaria evalúen su propio trabajo y el de sus compañeros en la construcción y reestructuración de un proyecto de vida, considerando alternativas personales, familiares y comunitarias que promueven una vida activa, saludable, inclusiva y sostenible. Se valoran habilidades de pensamiento estratégico, creativo, así como el reconocimiento de la identidad,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construcción del proyecto de vida, integrando alternativas personales, familiares y comunitarias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definido y conecta de manera coherente las alternativas personales, familiares y comunitarias para promover una vida activa y saludable.</w:t>
            </w:r>
          </w:p>
        </w:tc>
        <w:tc>
          <w:tcPr>
            <w:noWrap/>
          </w:tcPr>
          <w:p>
            <w:pPr/>
            <w:r>
              <w:rPr/>
              <w:t xml:space="preserve">El proyecto está poco claro, presenta incoherencias y no integra adecuadamente las alternativas personales, familiares ni comunitarias.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pensamiento estratégico y creativo para la toma de decisiones relacionadas con el proyecto de vida</w:t>
            </w:r>
          </w:p>
        </w:tc>
        <w:tc>
          <w:tcPr>
            <w:noWrap/>
          </w:tcPr>
          <w:p>
            <w:pPr/>
            <w:r>
              <w:rPr/>
              <w:t xml:space="preserve">Demuestra un uso efectivo y original del pensamiento estratégico y creativo para planificar decisiones que favorecen el proyecto de vida.</w:t>
            </w:r>
          </w:p>
        </w:tc>
        <w:tc>
          <w:tcPr>
            <w:noWrap/>
          </w:tcPr>
          <w:p>
            <w:pPr/>
            <w:r>
              <w:rPr/>
              <w:t xml:space="preserve">No se evidencia pensamiento estratégico ni creativo en la toma de decisiones, limitando el desarrollo del proyecto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gráfica clara y significativa de entrevistas realizadas a personas del entorno personal, familiar y comunitario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clara, organizada y refleja fielmente las opiniones y experiencias de las personas entrevistadas.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confusa, incompleta o no refleja adecuadamente las entrevistas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valoración de la identidad y diversidad en el proceso de construcción del proyecto de vida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valorización activa de la identidad y diversidad cultural, social y personal en el proyecto.</w:t>
            </w:r>
          </w:p>
        </w:tc>
        <w:tc>
          <w:tcPr>
            <w:noWrap/>
          </w:tcPr>
          <w:p>
            <w:pPr/>
            <w:r>
              <w:rPr/>
              <w:t xml:space="preserve">Ignora o subestima la importancia de la identidad y diversidad, limitando la inclusión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principios de equidad y respeto hacia todas las personas en el desarrollo del proyecto de vida</w:t>
            </w:r>
          </w:p>
        </w:tc>
        <w:tc>
          <w:tcPr>
            <w:noWrap/>
          </w:tcPr>
          <w:p>
            <w:pPr/>
            <w:r>
              <w:rPr/>
              <w:t xml:space="preserve">El proyecto promueve activamente la equidad y un trato respetuoso hacia todas las personas, sin discriminación.</w:t>
            </w:r>
          </w:p>
        </w:tc>
        <w:tc>
          <w:tcPr>
            <w:noWrap/>
          </w:tcPr>
          <w:p>
            <w:pPr/>
            <w:r>
              <w:rPr/>
              <w:t xml:space="preserve">El proyecto no considera o presenta sesgos que afectan la equidad y el respeto hacia diversas personas o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las implicaciones sociales y ambientales en la reestructuración del proyecto de vida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el impacto social y ambiental, incorporando acciones sostenibles y responsables en el proyecto.</w:t>
            </w:r>
          </w:p>
        </w:tc>
        <w:tc>
          <w:tcPr>
            <w:noWrap/>
          </w:tcPr>
          <w:p>
            <w:pPr/>
            <w:r>
              <w:rPr/>
              <w:t xml:space="preserve">Desconoce o minimiza las implicaciones sociales y ambientales, sin proponer acciones para mitigar impactos.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reconocimiento del potencial personal y colectivo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valora y potencia las habilidades propias y de sus compañeros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Participa poco o no reconoce el aporte de sus compañeros, limitando el trabajo colaborativo y el desarrollo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 honesta sobre el proceso y resultados del proyecto de vida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honesta, identificando fortalezas, áreas de mejora y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evita reconocer dificultades y oportunidades de mejora en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2026-09-26T04:05:01-05:00</dcterms:created>
  <dcterms:modified xsi:type="dcterms:W3CDTF">2026-09-26T04:05:01-05:00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