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Características de los Materiales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las competencias de los estudiantes de secundaria (12-15 años) en relación con las características, clasificación y propiedades de los materiales utilizados en tecnología,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Características de los Materiales en Tecnología</w:t>
      </w:r>
    </w:p>
    <w:p>
      <w:pPr/>
      <w:r>
        <w:rPr/>
        <w:t xml:space="preserve">Esta rúbrica está diseñada para evaluar de manera individual las competencias de los estudiantes de secundaria (12-15 años) en relación con las características, clasificación y propiedades de los materiales utilizados en tecnología, con el fin de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Características y aplicaciones de materiales comunes</w:t>
            </w:r>
          </w:p>
        </w:tc>
        <w:tc>
          <w:tcPr>
            <w:noWrap/>
          </w:tcPr>
          <w:p>
            <w:pPr/>
            <w:r>
              <w:rPr/>
              <w:t xml:space="preserve">Establece claramente características y múltiples aplicaciones relevantes de diversos materiales comunes con precisión.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y aplicaciones de materiales comunes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y aplicaciones básicas, pero con información limitada o general.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características y aplicaciones de los materiales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Diferenciación entre materiales ferrosos y no ferrosos</w:t>
            </w:r>
          </w:p>
        </w:tc>
        <w:tc>
          <w:tcPr>
            <w:noWrap/>
          </w:tcPr>
          <w:p>
            <w:pPr/>
            <w:r>
              <w:rPr/>
              <w:t xml:space="preserve">Define y diferencia correctamente materiales ferrosos y no ferrosos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diferencia entre materiales ferrosos y no ferrosos, con pocos ejemplos.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 diferencia, pero con confusiones o ejemplos inadecuados.</w:t>
            </w:r>
          </w:p>
        </w:tc>
        <w:tc>
          <w:tcPr>
            <w:noWrap/>
          </w:tcPr>
          <w:p>
            <w:pPr/>
            <w:r>
              <w:rPr/>
              <w:t xml:space="preserve">No logra distinguir entre materiales ferrosos y no ferrosos.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Clasificación de materiales según su origen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materiales en naturales, sintéticos y artificiales, justificando la clasificación.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materiales según su origen, con mínima justificación.</w:t>
            </w:r>
          </w:p>
        </w:tc>
        <w:tc>
          <w:tcPr>
            <w:noWrap/>
          </w:tcPr>
          <w:p>
            <w:pPr/>
            <w:r>
              <w:rPr/>
              <w:t xml:space="preserve">Clasifica algunos materiales correctamente, pero presenta errores notables en la mayoría.</w:t>
            </w:r>
          </w:p>
        </w:tc>
        <w:tc>
          <w:tcPr>
            <w:noWrap/>
          </w:tcPr>
          <w:p>
            <w:pPr/>
            <w:r>
              <w:rPr/>
              <w:t xml:space="preserve">No clasifica los materiales según su origen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de polímeros termoplásticos y termoestables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polímeros termoplásticos y termoestables, explicando sus características y diferencias.</w:t>
            </w:r>
          </w:p>
        </w:tc>
        <w:tc>
          <w:tcPr>
            <w:noWrap/>
          </w:tcPr>
          <w:p>
            <w:pPr/>
            <w:r>
              <w:rPr/>
              <w:t xml:space="preserve">Reconoce los polímeros termoplásticos y termoestables, aunque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Distingue algunos polímeros correctamente, pero confunde características o clasificaciones.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los polímeros termoplásticos y termoestables.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Aplicaciones de materiales semiconductores (Germanio y Silicio)</w:t>
            </w:r>
          </w:p>
        </w:tc>
        <w:tc>
          <w:tcPr>
            <w:noWrap/>
          </w:tcPr>
          <w:p>
            <w:pPr/>
            <w:r>
              <w:rPr/>
              <w:t xml:space="preserve">Describe con detalle las aplicaciones tecnológicas de Germanio y Silicio, 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Menciona aplicaciones comunes de Germanio y Silicio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Reconoce los materiales, pero describe aplicaciones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aplicaciones de los materiales semiconductores.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Identificación de propiedades químicas de los materiales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principales propiedades químicas de los materiales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propiedades químicas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algunas propiedades químicas, pero con confusiones o información insuficiente.</w:t>
            </w:r>
          </w:p>
        </w:tc>
        <w:tc>
          <w:tcPr>
            <w:noWrap/>
          </w:tcPr>
          <w:p>
            <w:pPr/>
            <w:r>
              <w:rPr/>
              <w:t xml:space="preserve">No reconoce ni explica propiedades químicas de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Identificación de propiedades físicas y magnéticas</w:t>
            </w:r>
          </w:p>
        </w:tc>
        <w:tc>
          <w:tcPr>
            <w:noWrap/>
          </w:tcPr>
          <w:p>
            <w:pPr/>
            <w:r>
              <w:rPr/>
              <w:t xml:space="preserve">Describe correctamente propiedades físicas y magnéticas, diferenciándolas con precisión y ejemplos.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propiedades físicas y magnéticas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algunas propiedades físicas o magnéticas, pero con confusiones o datos insuficientes.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propiedades físicas o magnéticas.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Identificación de propiedades mecánicas de los materiales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propiedades mecánicas como resistencia, dureza y elasticidad.</w:t>
            </w:r>
          </w:p>
        </w:tc>
        <w:tc>
          <w:tcPr>
            <w:noWrap/>
          </w:tcPr>
          <w:p>
            <w:pPr/>
            <w:r>
              <w:rPr/>
              <w:t xml:space="preserve">Reconoce las propiedades mecánicas principales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algunas propiedades mecánicas, pero con errores o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propiedades mecánicas.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2026-09-25T22:17:05-05:00</dcterms:created>
  <dcterms:modified xsi:type="dcterms:W3CDTF">2026-09-25T22:17:05-05:00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