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una Entidad Económica Local y su Toma de Decisiones Contables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realizado por estudiantes de media (15-17 años) sobre una entidad económica local, enfocándose en cómo la entidad lleva su contabilidad (libro de inventarios, registros en libros diario) y cómo utiliza esta información para la toma de decisiones. Se valoran aspectos clave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una Entidad Económica Local y su Toma de Decisiones Contables</w:t>
      </w:r>
    </w:p>
    <w:p>
      <w:pPr/>
      <w:r>
        <w:rPr/>
        <w:t xml:space="preserve">Esta rúbrica evalúa el análisis realizado por estudiantes de media (15-17 años) sobre una entidad económica local, enfocándose en cómo la entidad lleva su contabilidad (libro de inventarios, registros en libros diario) y cómo utiliza esta información para la toma de decisiones. Se valoran aspectos clave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entidad económica local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entidad, su actividad económica y su contexto local o regional con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entidad y su actividad económica, aunque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Identifica la entidad pero con información incompleta o poco clara sobre su actividad económica o contexto.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 entidad o presenta información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sistema contable (libro de inventarios y libro diario)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entidad utiliza el libro de inventarios y el libro diario, con ejemplos específicos y adecuados.</w:t>
            </w:r>
          </w:p>
        </w:tc>
        <w:tc>
          <w:tcPr>
            <w:noWrap/>
          </w:tcPr>
          <w:p>
            <w:pPr/>
            <w:r>
              <w:rPr/>
              <w:t xml:space="preserve">Describe el uso de los libros contables con cierta claridad, pero con limitados ejemplos o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sistema contable,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manejo contable o la explicación es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toma de decisiones basada en la contabilidad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 información contable influye en las decisiones de la entidad con argumentos sólidos y claros.</w:t>
            </w:r>
          </w:p>
        </w:tc>
        <w:tc>
          <w:tcPr>
            <w:noWrap/>
          </w:tcPr>
          <w:p>
            <w:pPr/>
            <w:r>
              <w:rPr/>
              <w:t xml:space="preserve">Analiza la relación entre contabilidad y decisiones, aunque con argumentos menos detallados o claros.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limitado sobre la influencia de la contabilidad en las decisiones.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ejemplos reales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y evidencia concreta de la entidad que respaldan el análisis y las observaciones.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o evidencias que apoyan el análisis,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ejemplos o evidencias poco claros o insuficientes para justificar el análisis.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evidencia que respalden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está organizado de forma lógica, clara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El análisis es mayormente claro y coherente, con algunas pequeñas inconsistencias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organizadas o con falta de coherencia, dificultando la comprensión parcial del análisis.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y coherencia, dificultando mucho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terminológica y uso de conceptos contables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y conceptos contables relevantes, demostrando buen dominio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Usa términos y conceptos contables con precisión aceptable,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contables de forma inexacta o confusa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términos o presenta errores graves en el uso de conceptos contables.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la información contable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crítica y reflexiva sobre la información contable y su impacto en la entidad.</w:t>
            </w:r>
          </w:p>
        </w:tc>
        <w:tc>
          <w:tcPr>
            <w:noWrap/>
          </w:tcPr>
          <w:p>
            <w:pPr/>
            <w:r>
              <w:rPr/>
              <w:t xml:space="preserve">Presenta cierta interpretación crítica, aunque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básicas, con escasa reflexión crítica sobre la información contable.</w:t>
            </w:r>
          </w:p>
        </w:tc>
        <w:tc>
          <w:tcPr>
            <w:noWrap/>
          </w:tcPr>
          <w:p>
            <w:pPr/>
            <w:r>
              <w:rPr/>
              <w:t xml:space="preserve">No realiza interpretación crítica o presenta conclusiones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 y ortografía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presentado,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adecuada,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tiene varios errores ortográficos o gramaticales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gramaticales que afectan significativamente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2026-09-26T01:23:52-05:00</dcterms:created>
  <dcterms:modified xsi:type="dcterms:W3CDTF">2026-09-26T01:23:52-05:00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