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Exposición de Afiche sobre Parámetros Básicos de Medición y Control (Signos Vitales)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exposición grupal de estudiantes de media (15-17 años) sobre los signos vitales y los parámetros básicos de medición y control en biología.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Exposición de Afiche sobre Parámetros Básicos de Medición y Control (Signos Vitales)</w:t>
      </w:r>
    </w:p>
    <w:p>
      <w:pPr/>
      <w:r>
        <w:rPr/>
        <w:t xml:space="preserve">Esta lista de verificación está diseñada para evaluar la exposición grupal de estudiantes de media (15-17 años) sobre los signos vitales y los parámetros básicos de medición y control en biología.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afiche contiene información clara y correcta sobre los signos vitales (frecuencia cardiaca, respiratoria, temperatura y presión arterial).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grupal está organizada y cada integrante participa de manera equilibrada.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grupo explica la importancia de medir y controlar los signos vitales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afiche utiliza imágenes o gráficos que apoyan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clara, con un lenguaje apropiado para estudiantes de media.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grupo responde adecuadamente a preguntas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afiche está bien presentado, con letra legible y orden visual que facilita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incluye ejemplos prácticos o aplicaciones reales sobre la medición de signos vitales.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2026-09-25T23:17:23-05:00</dcterms:created>
  <dcterms:modified xsi:type="dcterms:W3CDTF">2026-09-25T23:17:23-05:00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