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Contar Números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habilidad de contar números y realizar operaciones básicas. Se enfoca en aspectos clave que reflejan la comprensión y aplicación de conceptos numéricos y operaciones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Contar Números y Operaciones Matemáticas</w:t>
      </w:r>
    </w:p>
    <w:p>
      <w:pPr/>
      <w:r>
        <w:rPr/>
        <w:t xml:space="preserve">Esta rúbrica está diseñada para evaluar el desempeño de estudiantes de primaria en la habilidad de contar números y realizar operaciones básicas. Se enfoca en aspectos clave que reflejan la comprensión y aplicación de conceptos numéricos y operaciones aritméticas.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números hasta 100</w:t>
            </w:r>
          </w:p>
        </w:tc>
        <w:tc>
          <w:tcPr>
            <w:noWrap/>
          </w:tcPr>
          <w:p>
            <w:pPr/>
            <w:r>
              <w:rPr/>
              <w:t xml:space="preserve">Identifica y nombra números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Confunde algunos números o tiene dificultad para reconocerlos.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objetos de forma secuencial y precisa</w:t>
            </w:r>
          </w:p>
        </w:tc>
        <w:tc>
          <w:tcPr>
            <w:noWrap/>
          </w:tcPr>
          <w:p>
            <w:pPr/>
            <w:r>
              <w:rPr/>
              <w:t xml:space="preserve">Cuenta objetos en orden sin omitir ni repetir ninguno.</w:t>
            </w:r>
          </w:p>
        </w:tc>
        <w:tc>
          <w:tcPr>
            <w:noWrap/>
          </w:tcPr>
          <w:p>
            <w:pPr/>
            <w:r>
              <w:rPr/>
              <w:t xml:space="preserve">Salta o repite objetos al contar,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números y cantidades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números con la cantidad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básicas con números pequeños</w:t>
            </w:r>
          </w:p>
        </w:tc>
        <w:tc>
          <w:tcPr>
            <w:noWrap/>
          </w:tcPr>
          <w:p>
            <w:pPr/>
            <w:r>
              <w:rPr/>
              <w:t xml:space="preserve">Resuelve sumas sencillas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sumas simples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básicas con números pequeños</w:t>
            </w:r>
          </w:p>
        </w:tc>
        <w:tc>
          <w:tcPr>
            <w:noWrap/>
          </w:tcPr>
          <w:p>
            <w:pPr/>
            <w:r>
              <w:rPr/>
              <w:t xml:space="preserve">Resuelve restas sencillas correctamente y explica su proceso.</w:t>
            </w:r>
          </w:p>
        </w:tc>
        <w:tc>
          <w:tcPr>
            <w:noWrap/>
          </w:tcPr>
          <w:p>
            <w:pPr/>
            <w:r>
              <w:rPr/>
              <w:t xml:space="preserve">Dificultad para realizar restas o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contar hacia adelante y hacia atrás</w:t>
            </w:r>
          </w:p>
        </w:tc>
        <w:tc>
          <w:tcPr>
            <w:noWrap/>
          </w:tcPr>
          <w:p>
            <w:pPr/>
            <w:r>
              <w:rPr/>
              <w:t xml:space="preserve">Aplica estrategias para contar en ambas direcciones con facilidad.</w:t>
            </w:r>
          </w:p>
        </w:tc>
        <w:tc>
          <w:tcPr>
            <w:noWrap/>
          </w:tcPr>
          <w:p>
            <w:pPr/>
            <w:r>
              <w:rPr/>
              <w:t xml:space="preserve">Se dificulta para contar hacia atrás o hacia adelante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matemáticos simples relacionados con contar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adecuada y resuelve el problema con éxito.</w:t>
            </w:r>
          </w:p>
        </w:tc>
        <w:tc>
          <w:tcPr>
            <w:noWrap/>
          </w:tcPr>
          <w:p>
            <w:pPr/>
            <w:r>
              <w:rPr/>
              <w:t xml:space="preserve">No identifica la operación correcta o no logra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del trabajo matemático</w:t>
            </w:r>
          </w:p>
        </w:tc>
        <w:tc>
          <w:tcPr>
            <w:noWrap/>
          </w:tcPr>
          <w:p>
            <w:pPr/>
            <w:r>
              <w:rPr/>
              <w:t xml:space="preserve">Organiza sus respuestas de manera clara, legible y ordenada.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dificultando la comprensión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2026-09-25T22:18:47-05:00</dcterms:created>
  <dcterms:modified xsi:type="dcterms:W3CDTF">2026-09-25T22:18:47-05:00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