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Alquinos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secundaria (12-15 años) en relación con los alquinos, enfocándose en la identificación de sus propiedades, la aplicación de la nomenclatura IUPAC, y la actitud en el estudio de hidrocarburos insaturados usados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Alquinos en Química</w:t>
      </w:r>
    </w:p>
    <w:p>
      <w:pPr/>
      <w:r>
        <w:rPr/>
        <w:t xml:space="preserve">Esta rúbrica está diseñada para evaluar el aprendizaje y desempeño de estudiantes de secundaria (12-15 años) en relación con los alquinos, enfocándose en la identificación de sus propiedades, la aplicación de la nomenclatura IUPAC, y la actitud en el estudio de hidrocarburos insaturados usados en la vida cotidiana.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y características de los alquinos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propiedades y características relevantes de los alquinos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y características,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y características básicas, pero con información incompleta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propiedades ni características de los alquinos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molecular de los alquinos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química de los alquinos, incluyendo enlaces y geometría molecular.</w:t>
            </w:r>
          </w:p>
        </w:tc>
        <w:tc>
          <w:tcPr>
            <w:noWrap/>
          </w:tcPr>
          <w:p>
            <w:pPr/>
            <w:r>
              <w:rPr/>
              <w:t xml:space="preserve">Describe la estructura molecular con precisión, pero con poco detalle o alguna omisión menor.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 forma básica,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 estructura molecular de los alquinos.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nomenclatura IUPAC en alquinos</w:t>
            </w:r>
          </w:p>
        </w:tc>
        <w:tc>
          <w:tcPr>
            <w:noWrap/>
          </w:tcPr>
          <w:p>
            <w:pPr/>
            <w:r>
              <w:rPr/>
              <w:t xml:space="preserve">Nombra y formula hidrocarburos insaturados con nomenclatura IUPAC completa y sin errores.</w:t>
            </w:r>
          </w:p>
        </w:tc>
        <w:tc>
          <w:tcPr>
            <w:noWrap/>
          </w:tcPr>
          <w:p>
            <w:pPr/>
            <w:r>
              <w:rPr/>
              <w:t xml:space="preserve">Nombra y formula con pequeños errores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varios errores pero reconoce la mayoría de reglas básicas.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nomenclatura IUPAC o presenta confusión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alquinos en sustancias de la vida cotidiana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sustancias cotidianas que contienen alquinos y explica su uso.</w:t>
            </w:r>
          </w:p>
        </w:tc>
        <w:tc>
          <w:tcPr>
            <w:noWrap/>
          </w:tcPr>
          <w:p>
            <w:pPr/>
            <w:r>
              <w:rPr/>
              <w:t xml:space="preserve">Identifica algunas sustancias comunes con alquinos y menciona su uso.</w:t>
            </w:r>
          </w:p>
        </w:tc>
        <w:tc>
          <w:tcPr>
            <w:noWrap/>
          </w:tcPr>
          <w:p>
            <w:pPr/>
            <w:r>
              <w:rPr/>
              <w:t xml:space="preserve">Menciona pocas sustancias o con información limitada sobre su uso cotidiano.</w:t>
            </w:r>
          </w:p>
        </w:tc>
        <w:tc>
          <w:tcPr>
            <w:noWrap/>
          </w:tcPr>
          <w:p>
            <w:pPr/>
            <w:r>
              <w:rPr/>
              <w:t xml:space="preserve">No identifica sustancias cotidianas que contengan alquinos o no relaciona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cierta organización, pero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relacionado con alquinos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científico adecuado al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Muestra un interés activo y constante, participa con preguntas y aportes relevantes.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estudio y entrega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mostrando responsabilidad y dedicación.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a tiempo y completas.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 incompletas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incompletas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