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Dossier Logístico - DFI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sumativa el Dossier Logístico en la Fase 5 del DFI Comercio, considerando aspectos técnicos, financieros, de contingencia, uso ético y estratégico de IA, y criterios de Diversidad, Equidad e Inclusión (DEI). La evaluación pondera cada criterio para obtener una nota final clara y detallada sobre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Dossier Logístico - DFI Comercio</w:t></w:r></w:p><w:p><w:pPr/><w:r><w:rPr/><w:t xml:space="preserve">Esta rúbrica está diseñada para evaluar de forma sumativa el Dossier Logístico en la Fase 5 del DFI Comercio, considerando aspectos técnicos, financieros, de contingencia, uso ético y estratégico de IA, y criterios de Diversidad, Equidad e Inclusión (DEI). La evaluación pondera cada criterio para obtener una nota final clara y detallada sobre las fortalezas y áreas de mejora del estudiante.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Bajo</w:t></w:r><w:br/><w:r><w:rPr/><w:t xml:space="preserve">(0-5 puntos)</w:t></w:r></w:p></w:tc><w:tc><w:tcPr><w:noWrap/></w:tcPr><w:p><w:pPr/><w:r><w:rPr/><w:t xml:space="preserve">Aceptable</w:t></w:r><w:br/><w:r><w:rPr/><w:t xml:space="preserve">(6-10 puntos)</w:t></w:r></w:p></w:tc><w:tc><w:tcPr><w:noWrap/></w:tcPr><w:p><w:pPr/><w:r><w:rPr/><w:t xml:space="preserve">Bueno</w:t></w:r><w:br/><w:r><w:rPr/><w:t xml:space="preserve">(11-15 puntos)</w:t></w:r></w:p></w:tc><w:tc><w:tcPr><w:noWrap/></w:tcPr><w:p><w:pPr/><w:r><w:rPr/><w:t xml:space="preserve">Excelente</w:t></w:r><w:br/><w:r><w:rPr/><w:t xml:space="preserve">(16-20 puntos)</w:t></w:r></w:p></w:tc></w:tr><w:tr><w:trPr/><w:tc><w:tcPr><w:noWrap/></w:tcPr><w:p><w:pPr/><w:r><w:rPr><w:b w:val="1"/><w:bCs w:val="1"/></w:rPr><w:t xml:space="preserve">Técnico</w:t></w:r><w:br/><w:r><w:rPr/><w:t xml:space="preserve">Rutas, medios de transporte, Incoterms y cadena de suministro</w:t></w:r></w:p></w:tc><w:tc><w:tcPr><w:noWrap/></w:tcPr><w:p><w:pPr/><w:r><w:rPr/><w:t xml:space="preserve">Presenta información muy limitada o incorrecta sobre rutas, medios, Incoterms y cadena de suministro. No demuestra comprensión básica.</w:t></w:r></w:p></w:tc><w:tc><w:tcPr><w:noWrap/></w:tcPr><w:p><w:pPr/><w:r><w:rPr/><w:t xml:space="preserve">Describe algunos elementos técnicos, pero con imprecisiones o falta de detalles importantes en rutas, medios, Incoterms o cadena.</w:t></w:r></w:p></w:tc><w:tc><w:tcPr><w:noWrap/></w:tcPr><w:p><w:pPr/><w:r><w:rPr/><w:t xml:space="preserve">Incluye la mayoría de los elementos técnicos con buena precisión y detalle, aunque podría profundizar en algunos aspectos clave.</w:t></w:r></w:p></w:tc><w:tc><w:tcPr><w:noWrap/></w:tcPr><w:p><w:pPr/><w:r><w:rPr/><w:t xml:space="preserve">Presenta un análisis completo, coherente y detallado de rutas, medios, Incoterms y cadena de suministro, demostrando comprensión avanzada.</w:t></w:r></w:p></w:tc></w:tr><w:tr><w:trPr/><w:tc><w:tcPr><w:noWrap/></w:tcPr><w:p><w:pPr/><w:r><w:rPr><w:b w:val="1"/><w:bCs w:val="1"/></w:rPr><w:t xml:space="preserve">Financiero</w:t></w:r><w:br/><w:r><w:rPr/><w:t xml:space="preserve">Costeo, aranceles, tributos y rentabilidad</w:t></w:r></w:p></w:tc><w:tc><w:tcPr><w:noWrap/></w:tcPr><w:p><w:pPr/><w:r><w:rPr/><w:t xml:space="preserve">Costeo y análisis financiero ausentes o incorrectos; no identifica aranceles ni tributos; sin evaluación de rentabilidad.</w:t></w:r></w:p></w:tc><w:tc><w:tcPr><w:noWrap/></w:tcPr><w:p><w:pPr/><w:r><w:rPr/><w:t xml:space="preserve">Incluye costeo básico y algunos aspectos financieros, pero con errores o falta de claridad en aranceles, tributos o rentabilidad.</w:t></w:r></w:p></w:tc><w:tc><w:tcPr><w:noWrap/></w:tcPr><w:p><w:pPr/><w:r><w:rPr/><w:t xml:space="preserve">Buen manejo del costeo, aranceles y tributos; análisis de rentabilidad bien fundamentado con pequeños detalles por mejorar.</w:t></w:r></w:p></w:tc><w:tc><w:tcPr><w:noWrap/></w:tcPr><w:p><w:pPr/><w:r><w:rPr/><w:t xml:space="preserve">Ejecuta un análisis financiero completo, detallado y preciso que integra costeo, aranceles, tributos y evaluación clara de rentabilidad.</w:t></w:r></w:p></w:tc></w:tr><w:tr><w:trPr/><w:tc><w:tcPr><w:noWrap/></w:tcPr><w:p><w:pPr/><w:r><w:rPr><w:b w:val="1"/><w:bCs w:val="1"/></w:rPr><w:t xml:space="preserve">Contingencia</w:t></w:r><w:br/><w:r><w:rPr/><w:t xml:space="preserve">Identificación de riesgos y planes de respuesta</w:t></w:r></w:p></w:tc><w:tc><w:tcPr><w:noWrap/></w:tcPr><w:p><w:pPr/><w:r><w:rPr/><w:t xml:space="preserve">No identifica riesgos ni propone planes de respuesta.</w:t></w:r></w:p></w:tc><w:tc><w:tcPr><w:noWrap/></w:tcPr><w:p><w:pPr/><w:r><w:rPr/><w:t xml:space="preserve">Identifica algunos riesgos relevantes, pero los planes de respuesta son insuficientes o poco claros.</w:t></w:r></w:p></w:tc><w:tc><w:tcPr><w:noWrap/></w:tcPr><w:p><w:pPr/><w:r><w:rPr/><w:t xml:space="preserve">Buena identificación de riesgos con planes de respuesta adecuados aunque pueden mejorar en detalle o alcance.</w:t></w:r></w:p></w:tc><w:tc><w:tcPr><w:noWrap/></w:tcPr><w:p><w:pPr/><w:r><w:rPr/><w:t xml:space="preserve">Identifica integralmente riesgos relevantes y presenta planes de respuesta efectivos, claros y bien estructurados.</w:t></w:r></w:p></w:tc></w:tr><w:tr><w:trPr/><w:tc><w:tcPr><w:noWrap/></w:tcPr><w:p><w:pPr/><w:r><w:rPr><w:b w:val="1"/><w:bCs w:val="1"/></w:rPr><w:t xml:space="preserve">Uso de IA</w:t></w:r><w:br/><w:r><w:rPr/><w:t xml:space="preserve">Uso ético y estratégico de la inteligencia artificial en el desarrollo del dossier</w:t></w:r></w:p></w:tc><w:tc><w:tcPr><w:noWrap/></w:tcPr><w:p><w:pPr/><w:r><w:rPr/><w:t xml:space="preserve">No utiliza IA o lo hace sin ética ni estrategia clara; incumple buenas prácticas.</w:t></w:r></w:p></w:tc><w:tc><w:tcPr><w:noWrap/></w:tcPr><w:p><w:pPr/><w:r><w:rPr/><w:t xml:space="preserve">Uso limitado o poco estratégico de IA; aspectos éticos poco considerados o mencionados de forma superficial.</w:t></w:r></w:p></w:tc><w:tc><w:tcPr><w:noWrap/></w:tcPr><w:p><w:pPr/><w:r><w:rPr/><w:t xml:space="preserve">Uso adecuado y estratégico de IA con consideración ética, aunque podría profundizar en justificaciones y alcance.</w:t></w:r></w:p></w:tc><w:tc><w:tcPr><w:noWrap/></w:tcPr><w:p><w:pPr/><w:r><w:rPr/><w:t xml:space="preserve">Uso innovador, ético y altamente estratégico de IA que mejora significativamente el desarrollo y calidad del dossier.</w:t></w:r></w:p></w:tc></w:tr><w:tr><w:trPr/><w:tc><w:tcPr><w:noWrap/></w:tcPr><w:p><w:pPr/><w:r><w:rPr><w:b w:val="1"/><w:bCs w:val="1"/></w:rPr><w:t xml:space="preserve">DEI</w:t></w:r><w:br/><w:r><w:rPr/><w:t xml:space="preserve">Incorporación de criterios de Diversidad, Equidad e Inclusión en el análisis y propuesta</w:t></w:r></w:p></w:tc><w:tc><w:tcPr><w:noWrap/></w:tcPr><w:p><w:pPr/><w:r><w:rPr/><w:t xml:space="preserve">No considera criterios DEI o los ignora completamente en el dossier.</w:t></w:r></w:p></w:tc><w:tc><w:tcPr><w:noWrap/></w:tcPr><w:p><w:pPr/><w:r><w:rPr/><w:t xml:space="preserve">Considera DEI de forma muy superficial o limitada sin impacto claro en la propuesta.</w:t></w:r></w:p></w:tc><w:tc><w:tcPr><w:noWrap/></w:tcPr><w:p><w:pPr/><w:r><w:rPr/><w:t xml:space="preserve">Incorpora criterios DEI relevantes que enriquecen el análisis y la propuesta, con algunas áreas de profundización.</w:t></w:r></w:p></w:tc><w:tc><w:tcPr><w:noWrap/></w:tcPr><w:p><w:pPr/><w:r><w:rPr/><w:t xml:space="preserve">Integra de forma clara, coherente y significativa los criterios DEI, fortaleciendo la calidad y pertinencia del dossier.</w:t></w:r></w:p></w:tc></w:tr></w:tbl><w:p/><w:p><w:pPr/><w:r><w:rPr><w:b w:val="1"/><w:bCs w:val="1"/></w:rPr><w:t xml:space="preserve">Cálculo de la nota final ponderada:</w:t></w:r></w:p><w:p/><w:p><w:pPr/><w:r><w:rPr/><w:t xml:space="preserve">Nota Final = (Técnico × 0.30) + (Financiero × 0.30) + (Contingencia × 0.20) + (Uso de IA × 0.20)</w:t></w:r></w:p><w:p/><w:p/><w:p><w:pPr/><w:r><w:rPr><w:b w:val="1"/><w:bCs w:val="1"/></w:rPr><w:t xml:space="preserve">Tabla de equivalencia de niveles para la nota final (sobre 20 puntos):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Nivel</w:t></w:r></w:p></w:tc><w:tc><w:tcPr><w:noWrap/></w:tcPr><w:p><w:pPr/><w:r><w:rPr/><w:t xml:space="preserve">Rango de Puntos</w:t></w:r></w:p></w:tc></w:tr><w:tr><w:trPr/><w:tc><w:tcPr><w:noWrap/></w:tcPr><w:p><w:pPr/><w:r><w:rPr/><w:t xml:space="preserve">Excelente</w:t></w:r></w:p></w:tc><w:tc><w:tcPr><w:noWrap/></w:tcPr><w:p><w:pPr/><w:r><w:rPr/><w:t xml:space="preserve">16 - 20</w:t></w:r></w:p></w:tc></w:tr><w:tr><w:trPr/><w:tc><w:tcPr><w:noWrap/></w:tcPr><w:p><w:pPr/><w:r><w:rPr/><w:t xml:space="preserve">Bueno</w:t></w:r></w:p></w:tc><w:tc><w:tcPr><w:noWrap/></w:tcPr><w:p><w:pPr/><w:r><w:rPr/><w:t xml:space="preserve">11 - 15</w:t></w:r></w:p></w:tc></w:tr><w:tr><w:trPr/><w:tc><w:tcPr><w:noWrap/></w:tcPr><w:p><w:pPr/><w:r><w:rPr/><w:t xml:space="preserve">En proceso</w:t></w:r></w:p></w:tc><w:tc><w:tcPr><w:noWrap/></w:tcPr><w:p><w:pPr/><w:r><w:rPr/><w:t xml:space="preserve">6 - 10</w:t></w:r></w:p></w:tc></w:tr><w:tr><w:trPr/><w:tc><w:tcPr><w:noWrap/></w:tcPr><w:p><w:pPr/><w:r><w:rPr/><w:t xml:space="preserve">Inicio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