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La Angustia Existencial en la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media (15-17 años) evaluar su propio desempeño y el de sus compañeros en actividades relacionadas con la angustia existencial, promoviendo la convivencia escolar, la relación con el otro, la alteridad y el conocimiento de sí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La Angustia Existencial en la Educación Religiosa</w:t>
      </w:r>
    </w:p>
    <w:p>
      <w:pPr/>
      <w:r>
        <w:rPr/>
        <w:t xml:space="preserve">Esta rúbrica permite a los estudiantes de media (15-17 años) evaluar su propio desempeño y el de sus compañeros en actividades relacionadas con la angustia existencial, promoviendo la convivencia escolar, la relación con el otro, la alteridad y el conocimiento de sí mismo.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Reflexión sobre la angustia existencial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clara que demuestra comprensión de la angustia existencial y su impacto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confusa, sin demostrar comprensión clara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Contribución a la convivencia escolar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respeto, la empatía y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contribuye al buen clima escolar o genera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con el otro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escuchar, valorar y dialogar con compañeros de manera respetuosa y abierta.</w:t>
            </w:r>
          </w:p>
        </w:tc>
        <w:tc>
          <w:tcPr>
            <w:noWrap/>
          </w:tcPr>
          <w:p>
            <w:pPr/>
            <w:r>
              <w:rPr/>
              <w:t xml:space="preserve">Ignora o desvaloriza las opiniones y sentimientos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y práctica de la alteridad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diferencias, mostrando apertura hacia otras perspectivas y creencias.</w:t>
            </w:r>
          </w:p>
        </w:tc>
        <w:tc>
          <w:tcPr>
            <w:noWrap/>
          </w:tcPr>
          <w:p>
            <w:pPr/>
            <w:r>
              <w:rPr/>
              <w:t xml:space="preserve">Muestra intolerancia o rechazo hacia ideas distintas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Autoconocimiento y sinceridad</w:t>
            </w:r>
          </w:p>
        </w:tc>
        <w:tc>
          <w:tcPr>
            <w:noWrap/>
          </w:tcPr>
          <w:p>
            <w:pPr/>
            <w:r>
              <w:rPr/>
              <w:t xml:space="preserve">Se expresa con honestidad sobre sus emociones y pensamientos relacionados con la angustia existencial.</w:t>
            </w:r>
          </w:p>
        </w:tc>
        <w:tc>
          <w:tcPr>
            <w:noWrap/>
          </w:tcPr>
          <w:p>
            <w:pPr/>
            <w:r>
              <w:rPr/>
              <w:t xml:space="preserve">Evita o distorsiona su autoconocimiento, mostrando falta de sinceridad.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la actividad o debate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claras, aportando al desarrollo del tema y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afectando negativamente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argumentos fundamentados</w:t>
            </w:r>
          </w:p>
        </w:tc>
        <w:tc>
          <w:tcPr>
            <w:noWrap/>
          </w:tcPr>
          <w:p>
            <w:pPr/>
            <w:r>
              <w:rPr/>
              <w:t xml:space="preserve">Emplea argumentos coherentes y bien fundamentados para expresar sus ideas y opiniones.</w:t>
            </w:r>
          </w:p>
        </w:tc>
        <w:tc>
          <w:tcPr>
            <w:noWrap/>
          </w:tcPr>
          <w:p>
            <w:pPr/>
            <w:r>
              <w:rPr/>
              <w:t xml:space="preserve">Utiliza argumentos débiles, poco claros o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Evalúa de forma objetiva y constructiva, reconociendo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injustas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2026-09-26T04:57:23-05:00</dcterms:created>
  <dcterms:modified xsi:type="dcterms:W3CDTF">2026-09-26T04:57:23-05:00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