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AINES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técnica/tecnológica en el área de Farmacia, específicamente en el manejo, indicaciones y consideraciones de los Antiinflamatorios No Esteroideos (AINES). Se incluyen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AINES en Farmacia</w:t>
      </w:r>
    </w:p>
    <w:p>
      <w:pPr/>
      <w:r>
        <w:rPr/>
        <w:t xml:space="preserve">Esta rúbrica está diseñada para evaluar el conocimiento y habilidades de estudiantes de educación técnica/tecnológica en el área de Farmacia, específicamente en el manejo, indicaciones y consideraciones de los Antiinflamatorios No Esteroideos (AINES). Se incluyen criterios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AINES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características, mecanismos y usos de los AINES,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y usos principales de los AINES con mínimo detalle faltante.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los AINES, pero con errores menores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AINES y sus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Indicaciones y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indicaciones y contraindicaciones relevantes para el uso de AINES.</w:t>
            </w:r>
          </w:p>
        </w:tc>
        <w:tc>
          <w:tcPr>
            <w:noWrap/>
          </w:tcPr>
          <w:p>
            <w:pPr/>
            <w:r>
              <w:rPr/>
              <w:t xml:space="preserve">Identifica las indicaciones y contraindicaciones principales,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indicaciones y contraindicaciones,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indicaciones ni contraindicaciones o las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Efectos Secundarios y Riesgos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los efectos secundarios, riesgos y precauciones asociados al uso de AINES, incluyendo recomendaciones de manejo.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efectos secundarios y riesgos con recomendaciones básicas de manejo.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secundarios o riesgos, pero sin claridad o recomendaciones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los efectos secundarios y riesgos de los AINES.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Casos Clínicos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casos clínicos, proponiendo soluciones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casos clínicos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conocimientos, con soluciones poco claras o incompletas en casos clínicos.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conocimientos en casos clínicos o propone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profesional, usando terminología adecuada y soporte visual pertinente.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desorganización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confusa, poco clara o con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significativa consideraciones sobre diversidad cultural, género, edad y accesibilidad en el manejo de AINES.</w:t>
            </w:r>
          </w:p>
        </w:tc>
        <w:tc>
          <w:tcPr>
            <w:noWrap/>
          </w:tcPr>
          <w:p>
            <w:pPr/>
            <w:r>
              <w:rPr/>
              <w:t xml:space="preserve">Menciona algunas consideraciones DEI relacionadas con el uso de AINES,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integrarlas adecuadamente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variadas para fundamentar la información,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menor diversidad o actualización, con citas correctas.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pueden ser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ninguna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la inclusión, y contribuye efectivamente al logro grupal.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respetando a los demás y colaborando en las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o compromiso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colaborativas.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2026-09-26T00:18:46-05:00</dcterms:created>
  <dcterms:modified xsi:type="dcterms:W3CDTF">2026-09-26T00:18:46-05:00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