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Geométrica de Vectores y Paralelismo de Vectores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aplicación de la representación geométrica de vectores y el concepto de paralelismo en vectores en estudiantes de Licenciatura en Matemáticas. Además, incorpora criterios de Diversidad, Equidad e Inclusión (DEI) para fomentar un ambiente de aprendizaje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Geométrica de Vectores y Paralelismo de Vectores</w:t>
      </w:r>
    </w:p>
    <w:p>
      <w:pPr/>
      <w:r>
        <w:rPr/>
        <w:t xml:space="preserve">Esta rúbrica está diseñada para evaluar de manera detallada la comprensión y aplicación de la representación geométrica de vectores y el concepto de paralelismo en vectores en estudiantes de Licenciatura en Matemáticas. Además, incorpora criterios de Diversidad, Equidad e Inclusión (DEI) para fomentar un ambiente de aprendizaje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 de vectores</w:t>
            </w:r>
          </w:p>
        </w:tc>
        <w:tc>
          <w:tcPr>
            <w:noWrap/>
          </w:tcPr>
          <w:p>
            <w:pPr/>
            <w:r>
              <w:rPr/>
              <w:t xml:space="preserve">Representa todos los vectores con precisión, usando escala y dirección correctas, facilitando la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vectores correctamente, con mínimos errores en escala o dirección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Representa los vectores con errores notables en escala o dirección que dificultan la interpretación,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Representa vectores incorrectamente, con errores graves en escala o dirección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paralelismo entre vectores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vectores paralelos, justificando correctamente la relación.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vectores paralelos, con justificaciones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vectores paralelos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vectores paralelos ni proporciona justificaciones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matemáticas del paralelismo</w:t>
            </w:r>
          </w:p>
        </w:tc>
        <w:tc>
          <w:tcPr>
            <w:noWrap/>
          </w:tcPr>
          <w:p>
            <w:pPr/>
            <w:r>
              <w:rPr/>
              <w:t xml:space="preserve">Aplica las propiedades y teoremas relacionados al paralelismo de manera precisa y completa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en la mayoría de los casos,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limitada, con errores que afectan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del paralelismo.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lógica y bien organizada,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organizada con algunos lapsos menores en claridad o secuencia.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y términos matemáticos de forma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notación y terminología adecuadamente,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notación y terminología de forma inconsistente o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ni la terminología adecuadas,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explicaciones que consideran diversas formas de aprendizaje y perspectivas culturales,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sobre estilos de aprendizaje o perspectivas culturales,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efectivamente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sensibilidad hacia compañeros con diferentes antecedentes y capacidades durante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sensibilidad, con mínimas omisiones o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 en el trabajo colaborativo, con algunas conductas poco inclusivas.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sensibilidad hacia la diversidad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del paralelismo en contextos diversos (DEI)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fundamentada sobre la relevancia del paralelismo en diferentes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adecuada, aunque con limitaciones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Incluye una reflexión superficial o poco clara respecto a la importancia del paralelismo en contextos diversos.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la importancia del paralelismo en contextos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2026-09-25T19:29:31-05:00</dcterms:created>
  <dcterms:modified xsi:type="dcterms:W3CDTF">2026-09-25T19:29:31-05:00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