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Desigualdad de Cauchy-Schwarz y Ángulo entre Vectores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aplicación de la desigualdad de Cauchy-Schwarz y el cálculo del ángulo entre vectores en estudiantes de Licenciatura en Matemáticas. Se valoran aspectos conceptuales, procedimentales, actitudinales y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Desigualdad de Cauchy-Schwarz y Ángulo entre Vectores</w:t>
      </w:r>
    </w:p>
    <w:p>
      <w:pPr/>
      <w:r>
        <w:rPr/>
        <w:t xml:space="preserve">Esta rúbrica está diseñada para evaluar el conocimiento y la aplicación de la desigualdad de Cauchy-Schwarz y el cálculo del ángulo entre vectores en estudiantes de Licenciatura en Matemáticas. Se valoran aspectos conceptuales, procedimentales, actitudinales y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 de la desigualdad de Cauchy-Schwarz</w:t>
            </w:r>
          </w:p>
        </w:tc>
        <w:tc>
          <w:tcPr>
            <w:noWrap/>
          </w:tcPr>
          <w:p>
            <w:pPr/>
            <w:r>
              <w:rPr/>
              <w:t xml:space="preserve">Explica claramente el enunciado y el significado matemático con precisión y profundidad, incluyendo sus límites y aplicaciones.</w:t>
            </w:r>
          </w:p>
        </w:tc>
        <w:tc>
          <w:tcPr>
            <w:noWrap/>
          </w:tcPr>
          <w:p>
            <w:pPr/>
            <w:r>
              <w:rPr/>
              <w:t xml:space="preserve">Explica correctamente el enunciado y significado, con pequeños detalles ausentes o imprecisos.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general correcta pero con conceptos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No comprende o presenta errores graves en la definición y significado de la desigualdad.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la desigualdad en problemas</w:t>
            </w:r>
          </w:p>
        </w:tc>
        <w:tc>
          <w:tcPr>
            <w:noWrap/>
          </w:tcPr>
          <w:p>
            <w:pPr/>
            <w:r>
              <w:rPr/>
              <w:t xml:space="preserve">Resuelve problemas aplicando la desigualdad con rigor y procedimientos adecuados, obteniendo resultados correctos.</w:t>
            </w:r>
          </w:p>
        </w:tc>
        <w:tc>
          <w:tcPr>
            <w:noWrap/>
          </w:tcPr>
          <w:p>
            <w:pPr/>
            <w:r>
              <w:rPr/>
              <w:t xml:space="preserve">Resuelve problemas con pequeños errores de procedimiento pero con comprensión general correcta.</w:t>
            </w:r>
          </w:p>
        </w:tc>
        <w:tc>
          <w:tcPr>
            <w:noWrap/>
          </w:tcPr>
          <w:p>
            <w:pPr/>
            <w:r>
              <w:rPr/>
              <w:t xml:space="preserve">Aplica la desigualdad con errores frecuentes que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No aplica adecuadamente la desigualdad o no resuelve los problemas planteados.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y justificación del ángulo entre vectores</w:t>
            </w:r>
          </w:p>
        </w:tc>
        <w:tc>
          <w:tcPr>
            <w:noWrap/>
          </w:tcPr>
          <w:p>
            <w:pPr/>
            <w:r>
              <w:rPr/>
              <w:t xml:space="preserve">Calcula el ángulo correctamente y justifica cada paso con argumentos matemáticos claros y fundamentados.</w:t>
            </w:r>
          </w:p>
        </w:tc>
        <w:tc>
          <w:tcPr>
            <w:noWrap/>
          </w:tcPr>
          <w:p>
            <w:pPr/>
            <w:r>
              <w:rPr/>
              <w:t xml:space="preserve">Calcula el ángulo con algún error menor en la justificación o procedimiento.</w:t>
            </w:r>
          </w:p>
        </w:tc>
        <w:tc>
          <w:tcPr>
            <w:noWrap/>
          </w:tcPr>
          <w:p>
            <w:pPr/>
            <w:r>
              <w:rPr/>
              <w:t xml:space="preserve">Calcula el ángulo con errores que afectan la precisión o sin justificación clara.</w:t>
            </w:r>
          </w:p>
        </w:tc>
        <w:tc>
          <w:tcPr>
            <w:noWrap/>
          </w:tcPr>
          <w:p>
            <w:pPr/>
            <w:r>
              <w:rPr/>
              <w:t xml:space="preserve">No realiza el cálculo o no comprende el concepto de ángulo entre vectores.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notación y lenguaje matemático</w:t>
            </w:r>
          </w:p>
        </w:tc>
        <w:tc>
          <w:tcPr>
            <w:noWrap/>
          </w:tcPr>
          <w:p>
            <w:pPr/>
            <w:r>
              <w:rPr/>
              <w:t xml:space="preserve">Utiliza notación matemática rigurosa y lenguaje formal apropiado en todo el trabajo.</w:t>
            </w:r>
          </w:p>
        </w:tc>
        <w:tc>
          <w:tcPr>
            <w:noWrap/>
          </w:tcPr>
          <w:p>
            <w:pPr/>
            <w:r>
              <w:rPr/>
              <w:t xml:space="preserve">Utiliza notación correcta con errores menores o lenguaje poco preciso en algunos momentos.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notación o lenguaje matemático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notación adecuada ni lenguaje matemático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Razonamiento lógico y argumentación matemática</w:t>
            </w:r>
          </w:p>
        </w:tc>
        <w:tc>
          <w:tcPr>
            <w:noWrap/>
          </w:tcPr>
          <w:p>
            <w:pPr/>
            <w:r>
              <w:rPr/>
              <w:t xml:space="preserve">Desarrolla un razonamiento lógico sólido, con argumentos coherentes y bien estructurados.</w:t>
            </w:r>
          </w:p>
        </w:tc>
        <w:tc>
          <w:tcPr>
            <w:noWrap/>
          </w:tcPr>
          <w:p>
            <w:pPr/>
            <w:r>
              <w:rPr/>
              <w:t xml:space="preserve">Argumenta con lógica adecuada, aunque con algunos saltos o imprecisiones menores.</w:t>
            </w:r>
          </w:p>
        </w:tc>
        <w:tc>
          <w:tcPr>
            <w:noWrap/>
          </w:tcPr>
          <w:p>
            <w:pPr/>
            <w:r>
              <w:rPr/>
              <w:t xml:space="preserve">Razonamiento poco claro o con fallas que afectan la coherencia del argumento.</w:t>
            </w:r>
          </w:p>
        </w:tc>
        <w:tc>
          <w:tcPr>
            <w:noWrap/>
          </w:tcPr>
          <w:p>
            <w:pPr/>
            <w:r>
              <w:rPr/>
              <w:t xml:space="preserve">No presenta razonamiento lógico ni argumentos matemáticos coherentes.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conceptos de diversidad, equidad e inclusión (DEI) en la explicación</w:t>
            </w:r>
          </w:p>
        </w:tc>
        <w:tc>
          <w:tcPr>
            <w:noWrap/>
          </w:tcPr>
          <w:p>
            <w:pPr/>
            <w:r>
              <w:rPr/>
              <w:t xml:space="preserve">Incorpora reflexiones o ejemplos que reconocen y valoran la diversidad en el aprendizaje, promoviendo la equidad y la inclusión.</w:t>
            </w:r>
          </w:p>
        </w:tc>
        <w:tc>
          <w:tcPr>
            <w:noWrap/>
          </w:tcPr>
          <w:p>
            <w:pPr/>
            <w:r>
              <w:rPr/>
              <w:t xml:space="preserve">Menciona aspectos de DEI de forma general o superficial sin profundizar.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 pero sin relacionarlo claramente con el contenido matemático.</w:t>
            </w:r>
          </w:p>
        </w:tc>
        <w:tc>
          <w:tcPr>
            <w:noWrap/>
          </w:tcPr>
          <w:p>
            <w:pPr/>
            <w:r>
              <w:rPr/>
              <w:t xml:space="preserve">No considera ni menciona aspectos de diversidad, equidad o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clara, ordenada, y estructurada facilitando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Presenta el trabajo organizado con algunos detalles que podrían mejorar la claridad.</w:t>
            </w:r>
          </w:p>
        </w:tc>
        <w:tc>
          <w:tcPr>
            <w:noWrap/>
          </w:tcPr>
          <w:p>
            <w:pPr/>
            <w:r>
              <w:rPr/>
              <w:t xml:space="preserve">Organización deficiente que dificulta la comprensión general del trabajo.</w:t>
            </w:r>
          </w:p>
        </w:tc>
        <w:tc>
          <w:tcPr>
            <w:noWrap/>
          </w:tcPr>
          <w:p>
            <w:pPr/>
            <w:r>
              <w:rPr/>
              <w:t xml:space="preserve">Trabajo desorganizado y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actividades grupales (si aplica)</w:t>
            </w:r>
          </w:p>
        </w:tc>
        <w:tc>
          <w:tcPr>
            <w:noWrap/>
          </w:tcPr>
          <w:p>
            <w:pPr/>
            <w:r>
              <w:rPr/>
              <w:t xml:space="preserve">Participa activamente y promueve un ambiente inclusivo y respetuoso en el grupo.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adecuada, con alguna contribución a la inclusión y respeto.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sin fomentar un ambiente inclusivo.</w:t>
            </w:r>
          </w:p>
        </w:tc>
        <w:tc>
          <w:tcPr>
            <w:noWrap/>
          </w:tcPr>
          <w:p>
            <w:pPr/>
            <w:r>
              <w:rPr/>
              <w:t xml:space="preserve">No participa o genera conflictos que afectan la colaboración grupal.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2026-09-26T00:34:40-05:00</dcterms:created>
  <dcterms:modified xsi:type="dcterms:W3CDTF">2026-09-26T00:34:40-05:00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