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Filosofías de la Ciencia en Licenciatura en Matemáticas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las principales filosofías de la ciencia: empirismo, racionalismo, positivismo, fenomenología, hermenéutica y teoría crítica. Considera aspectos conceptuales, aplicación, argumentación, y principios de diversidad, equidad e inclusión (DEI) para estudiantes universitarios de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Filosofías de la Ciencia en Licenciatura en Matemáticas</w:t>
      </w:r>
    </w:p>
    <w:p>
      <w:pPr/>
      <w:r>
        <w:rPr/>
        <w:t xml:space="preserve">Esta rúbrica está diseñada para evaluar la comprensión y análisis crítico de las principales filosofías de la ciencia: empirismo, racionalismo, positivismo, fenomenología, hermenéutica y teoría crítica. Considera aspectos conceptuales, aplicación, argumentación, y principios de diversidad, equidad e inclusión (DEI) para estudiantes universitarios de matemáticas.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  <w:br/>
            <w:r>
              <w:rPr/>
              <w:t xml:space="preserve">Claridad y profundidad en la explicación de cada filosofía de la ciencia.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todas las filosofías, demostrando comprensión avanzada y enlaces claros entre conceptos.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las filosofías con buena comprensión y algunas conexiones conceptuales.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las filosofías, pero con algunos errores o falta de profundidad en conceptos clave.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explicación de las filosofías de la ciencia.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comparación</w:t>
            </w:r>
            <w:br/>
            <w:r>
              <w:rPr/>
              <w:t xml:space="preserve">Capacidad para analizar y comparar las filosofías con argumentos fundamentados.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profundo y comparaciones claras, fundamentando argumentos con evidencias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Analiza y compara las filosofías con argumentos coherentes, aunque puede carecer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Realiza análisis y comparaciones superficiales o poco fundamentadas,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realizar análisis ni comparaciones significativas entre las filosofías.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a la práctica matemática</w:t>
            </w:r>
            <w:br/>
            <w:r>
              <w:rPr/>
              <w:t xml:space="preserve">Uso adecuado de las filosofías para explicar o justificar métodos matemáticos o enfoques científicos.</w:t>
            </w:r>
          </w:p>
        </w:tc>
        <w:tc>
          <w:tcPr>
            <w:noWrap/>
          </w:tcPr>
          <w:p>
            <w:pPr/>
            <w:r>
              <w:rPr/>
              <w:t xml:space="preserve">Integra y aplica las filosofías de forma precisa para justificar métodos y enfoques matemáticos complejos.</w:t>
            </w:r>
          </w:p>
        </w:tc>
        <w:tc>
          <w:tcPr>
            <w:noWrap/>
          </w:tcPr>
          <w:p>
            <w:pPr/>
            <w:r>
              <w:rPr/>
              <w:t xml:space="preserve">Aplica las filosofías para explicar métodos matemáticos con coherencia, aunque con limitaciones en complejidad.</w:t>
            </w:r>
          </w:p>
        </w:tc>
        <w:tc>
          <w:tcPr>
            <w:noWrap/>
          </w:tcPr>
          <w:p>
            <w:pPr/>
            <w:r>
              <w:rPr/>
              <w:t xml:space="preserve">Aplica las filosofías de forma limitada o general, con poca relación clara con la práctica matemática.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filosofías en contextos matemáticos.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argumentación escrita</w:t>
            </w:r>
            <w:br/>
            <w:r>
              <w:rPr/>
              <w:t xml:space="preserve">Organización, fluidez y coherencia en la presentación escrita.</w:t>
            </w:r>
          </w:p>
        </w:tc>
        <w:tc>
          <w:tcPr>
            <w:noWrap/>
          </w:tcPr>
          <w:p>
            <w:pPr/>
            <w:r>
              <w:rPr/>
              <w:t xml:space="preserve">Presenta ideas muy organizadas, con fluidez y coherencia,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con algunos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poco organizadas o con incoherencias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argumentación carece de organización, coherencia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pensamiento reflexivo</w:t>
            </w:r>
            <w:br/>
            <w:r>
              <w:rPr/>
              <w:t xml:space="preserve">Demuestra pensamiento propio y reflexión profunda sobre las filosofías evaluadas.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reflexión crítica profunda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Demuestra reflexión adecuada y cierto grado de pensamiento propio.</w:t>
            </w:r>
          </w:p>
        </w:tc>
        <w:tc>
          <w:tcPr>
            <w:noWrap/>
          </w:tcPr>
          <w:p>
            <w:pPr/>
            <w:r>
              <w:rPr/>
              <w:t xml:space="preserve">Presenta reflexión limitada y pocas ideas originales.</w:t>
            </w:r>
          </w:p>
        </w:tc>
        <w:tc>
          <w:tcPr>
            <w:noWrap/>
          </w:tcPr>
          <w:p>
            <w:pPr/>
            <w:r>
              <w:rPr/>
              <w:t xml:space="preserve">No evidencia pensamiento original ni reflexión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  <w:br/>
            <w:r>
              <w:rPr/>
              <w:t xml:space="preserve">Incorpora fuentes confiables para respaldar argumentos, citando correctamente.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cita correctamente según normas académicas vigentes.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con citas mayormente correctas, con mínimos errores formales.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con citas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fuentes confiables ni realiza citas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perspectivas de Diversidad, Equidad e Inclusión (DEI)</w:t>
            </w:r>
            <w:br/>
            <w:r>
              <w:rPr/>
              <w:t xml:space="preserve">Considera y valora la diversidad de pensamientos, contextos y experiencias en la ciencia.</w:t>
            </w:r>
          </w:p>
        </w:tc>
        <w:tc>
          <w:tcPr>
            <w:noWrap/>
          </w:tcPr>
          <w:p>
            <w:pPr/>
            <w:r>
              <w:rPr/>
              <w:t xml:space="preserve">Integra de forma explícita y crítica perspectivas DEI, mostrando sensibilidad y respeto por la diversidad en las filosofías de la ciencia.</w:t>
            </w:r>
          </w:p>
        </w:tc>
        <w:tc>
          <w:tcPr>
            <w:noWrap/>
          </w:tcPr>
          <w:p>
            <w:pPr/>
            <w:r>
              <w:rPr/>
              <w:t xml:space="preserve">Menciona y reconoce la importancia de DEI en el análisis, aunque con tratamiento superficial.</w:t>
            </w:r>
          </w:p>
        </w:tc>
        <w:tc>
          <w:tcPr>
            <w:noWrap/>
          </w:tcPr>
          <w:p>
            <w:pPr/>
            <w:r>
              <w:rPr/>
              <w:t xml:space="preserve">Incluye referencias limitadas o vagas a DEI sin un análisis claro o relevante.</w:t>
            </w:r>
          </w:p>
        </w:tc>
        <w:tc>
          <w:tcPr>
            <w:noWrap/>
          </w:tcPr>
          <w:p>
            <w:pPr/>
            <w:r>
              <w:rPr/>
              <w:t xml:space="preserve">Ignora o minimiza perspectivas relacionadas con DEI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lenguaje inclusivo</w:t>
            </w:r>
            <w:br/>
            <w:r>
              <w:rPr/>
              <w:t xml:space="preserve">Empleo de un lenguaje respetuoso, no discriminatorio e inclusivo a lo largo del trabajo.</w:t>
            </w:r>
          </w:p>
        </w:tc>
        <w:tc>
          <w:tcPr>
            <w:noWrap/>
          </w:tcPr>
          <w:p>
            <w:pPr/>
            <w:r>
              <w:rPr/>
              <w:t xml:space="preserve">Usa consistentemente lenguaje respetuoso e inclusivo, evitando sesgos y estereotipos.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Emplea lenguaje que en ocasiones puede resultar poco inclusivo o estereotipado.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inapropiado, discriminatorio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2026-09-26T04:58:20-05:00</dcterms:created>
  <dcterms:modified xsi:type="dcterms:W3CDTF">2026-09-26T04:58:20-05:00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