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Estrategias de Ingreso a Mercados - 4 P's en Relaciones Internacionales</w:t></w:r></w:p><w:p/><w:p><w:pPr/><w:r><w:rPr><w:color w:val="666666"/><w:sz w:val="20"/><w:szCs w:val="20"/><w:i w:val="1"/><w:iCs w:val="1"/></w:rPr><w:t xml:space="preserve">Rúbrica Escalar | Economía, Administración & Contaduría | Relaciones internacionales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el diseño y análisis de estrategias de ingreso a mercados internacionales, considerando las 4 P's (Producto, Precio, Plaza y Promoción) desde una perspectiva de relaciones internacionales. La evaluación se realiza en una escala numérica que refleja la calidad y profundidad del trabajo del estudiante.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Estrategias de Ingreso a Mercados - 4 P's en Relaciones Internacionales</w:t></w:r></w:p><w:p><w:pPr/><w:r><w:rPr/><w:t xml:space="preserve">Esta rúbrica permite evaluar el diseño y análisis de estrategias de ingreso a mercados internacionales, considerando las 4 P's (Producto, Precio, Plaza y Promoción) desde una perspectiva de relaciones internacionales. La evaluación se realiza en una escala numérica que refleja la calidad y profundidad del trabajo del estudiante.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Producto</w:t></w:r></w:p></w:tc><w:tc><w:tcPr><w:noWrap/></w:tcPr><w:p><w:pPr><w:numPr><w:ilvl w:val="0"/><w:numId w:val="1"/></w:numPr></w:pPr><w:r><w:rPr><w:b w:val="1"/><w:bCs w:val="1"/></w:rPr><w:t xml:space="preserve">Excelente (≥90%)</w:t></w:r><w:r><w:rPr/><w:t xml:space="preserve">: Presenta un análisis detallado y adaptado culturalmente del producto para el mercado internacional, destacando ventajas competitivas y adecuación a las necesidades locales.</w:t></w:r></w:p><w:p><w:pPr><w:numPr><w:ilvl w:val="0"/><w:numId w:val="1"/></w:numPr></w:pPr><w:r><w:rPr><w:b w:val="1"/><w:bCs w:val="1"/></w:rPr><w:t xml:space="preserve">Bueno (≥80%)</w:t></w:r><w:r><w:rPr/><w:t xml:space="preserve">: Describe adecuadamente el producto y su adaptación para el mercado, con algunas consideraciones culturales.</w:t></w:r></w:p><w:p><w:pPr><w:numPr><w:ilvl w:val="0"/><w:numId w:val="1"/></w:numPr></w:pPr><w:r><w:rPr><w:b w:val="1"/><w:bCs w:val="1"/></w:rPr><w:t xml:space="preserve">Aceptable (≥50%)</w:t></w:r><w:r><w:rPr/><w:t xml:space="preserve">: Presenta un análisis básico del producto con escasa adaptación cultural.</w:t></w:r></w:p><w:p><w:pPr><w:numPr><w:ilvl w:val="0"/><w:numId w:val="1"/></w:numPr></w:pPr><w:r><w:rPr><w:b w:val="1"/><w:bCs w:val="1"/></w:rPr><w:t xml:space="preserve">Pobre (<50%)</w:t></w:r><w:r><w:rPr/><w:t xml:space="preserve">: Información incompleta o irrelevante sobre el producto y su adaptación.</w:t></w:r></w:p></w:tc><w:tc><w:tcPr><w:noWrap/></w:tcPr><w:p><w:pPr/><w:r><w:rPr/><w:t xml:space="preserve">0 - 100</w:t></w:r></w:p></w:tc></w:tr><w:tr><w:trPr/><w:tc><w:tcPr><w:noWrap/></w:tcPr><w:p><w:pPr/><w:r><w:rPr/><w:t xml:space="preserve">Precio</w:t></w:r></w:p></w:tc><w:tc><w:tcPr><w:noWrap/></w:tcPr><w:p><w:pPr><w:numPr><w:ilvl w:val="0"/><w:numId w:val="2"/></w:numPr></w:pPr><w:r><w:rPr><w:b w:val="1"/><w:bCs w:val="1"/></w:rPr><w:t xml:space="preserve">Excelente (≥90%)</w:t></w:r><w:r><w:rPr/><w:t xml:space="preserve">: Formula una estrategia de precios competitiva y coherente con el contexto económico y regulatorio internacional, considerando fluctuaciones cambiarias y poder adquisitivo.</w:t></w:r></w:p><w:p><w:pPr><w:numPr><w:ilvl w:val="0"/><w:numId w:val="2"/></w:numPr></w:pPr><w:r><w:rPr><w:b w:val="1"/><w:bCs w:val="1"/></w:rPr><w:t xml:space="preserve">Bueno (≥80%)</w:t></w:r><w:r><w:rPr/><w:t xml:space="preserve">: Presenta una estrategia de precios adecuada con algunas consideraciones internacionales.</w:t></w:r></w:p><w:p><w:pPr><w:numPr><w:ilvl w:val="0"/><w:numId w:val="2"/></w:numPr></w:pPr><w:r><w:rPr><w:b w:val="1"/><w:bCs w:val="1"/></w:rPr><w:t xml:space="preserve">Aceptable (≥50%)</w:t></w:r><w:r><w:rPr/><w:t xml:space="preserve">: Estrategia de precios básica sin análisis profundo del contexto internacional.</w:t></w:r></w:p><w:p><w:pPr><w:numPr><w:ilvl w:val="0"/><w:numId w:val="2"/></w:numPr></w:pPr><w:r><w:rPr><w:b w:val="1"/><w:bCs w:val="1"/></w:rPr><w:t xml:space="preserve">Pobre (<50%)</w:t></w:r><w:r><w:rPr/><w:t xml:space="preserve">: Estrategia poco clara o inadecuada respecto al mercado objetivo.</w:t></w:r></w:p></w:tc><w:tc><w:tcPr><w:noWrap/></w:tcPr><w:p><w:pPr/><w:r><w:rPr/><w:t xml:space="preserve">0 - 100</w:t></w:r></w:p></w:tc></w:tr><w:tr><w:trPr/><w:tc><w:tcPr><w:noWrap/></w:tcPr><w:p><w:pPr/><w:r><w:rPr/><w:t xml:space="preserve">Plaza (Distribución)</w:t></w:r></w:p></w:tc><w:tc><w:tcPr><w:noWrap/></w:tcPr><w:p><w:pPr><w:numPr><w:ilvl w:val="0"/><w:numId w:val="3"/></w:numPr></w:pPr><w:r><w:rPr><w:b w:val="1"/><w:bCs w:val="1"/></w:rPr><w:t xml:space="preserve">Excelente (≥90%)</w:t></w:r><w:r><w:rPr/><w:t xml:space="preserve">: Propone canales de distribución internacionales efectivos y adaptados a las condiciones del mercado objetivo, incluyendo logística y regulaciones.</w:t></w:r></w:p><w:p><w:pPr><w:numPr><w:ilvl w:val="0"/><w:numId w:val="3"/></w:numPr></w:pPr><w:r><w:rPr><w:b w:val="1"/><w:bCs w:val="1"/></w:rPr><w:t xml:space="preserve">Bueno (≥80%)</w:t></w:r><w:r><w:rPr/><w:t xml:space="preserve">: Describe canales de distribución adecuados con alguna consideración internacional.</w:t></w:r></w:p><w:p><w:pPr><w:numPr><w:ilvl w:val="0"/><w:numId w:val="3"/></w:numPr></w:pPr><w:r><w:rPr><w:b w:val="1"/><w:bCs w:val="1"/></w:rPr><w:t xml:space="preserve">Aceptable (≥50%)</w:t></w:r><w:r><w:rPr/><w:t xml:space="preserve">: Menciona canales básicos sin profundizar en su adecuación internacional.</w:t></w:r></w:p><w:p><w:pPr><w:numPr><w:ilvl w:val="0"/><w:numId w:val="3"/></w:numPr></w:pPr><w:r><w:rPr><w:b w:val="1"/><w:bCs w:val="1"/></w:rPr><w:t xml:space="preserve">Pobre (<50%)</w:t></w:r><w:r><w:rPr/><w:t xml:space="preserve">: Canales de distribución poco claros o inadecuados.</w:t></w:r></w:p></w:tc><w:tc><w:tcPr><w:noWrap/></w:tcPr><w:p><w:pPr/><w:r><w:rPr/><w:t xml:space="preserve">0 - 100</w:t></w:r></w:p></w:tc></w:tr><w:tr><w:trPr/><w:tc><w:tcPr><w:noWrap/></w:tcPr><w:p><w:pPr/><w:r><w:rPr/><w:t xml:space="preserve">Promoción</w:t></w:r></w:p></w:tc><w:tc><w:tcPr><w:noWrap/></w:tcPr><w:p><w:pPr><w:numPr><w:ilvl w:val="0"/><w:numId w:val="4"/></w:numPr></w:pPr><w:r><w:rPr><w:b w:val="1"/><w:bCs w:val="1"/></w:rPr><w:t xml:space="preserve">Excelente (≥90%)</w:t></w:r><w:r><w:rPr/><w:t xml:space="preserve">: Diseña una estrategia promocional culturalmente sensible y acorde a los medios y hábitos del mercado internacional.</w:t></w:r></w:p><w:p><w:pPr><w:numPr><w:ilvl w:val="0"/><w:numId w:val="4"/></w:numPr></w:pPr><w:r><w:rPr><w:b w:val="1"/><w:bCs w:val="1"/></w:rPr><w:t xml:space="preserve">Bueno (≥80%)</w:t></w:r><w:r><w:rPr/><w:t xml:space="preserve">: Presenta una estrategia promocional adecuada con algunas adaptaciones culturales.</w:t></w:r></w:p><w:p><w:pPr><w:numPr><w:ilvl w:val="0"/><w:numId w:val="4"/></w:numPr></w:pPr><w:r><w:rPr><w:b w:val="1"/><w:bCs w:val="1"/></w:rPr><w:t xml:space="preserve">Aceptable (≥50%)</w:t></w:r><w:r><w:rPr/><w:t xml:space="preserve">: Estrategia promocional básica con poca consideración cultural.</w:t></w:r></w:p><w:p><w:pPr><w:numPr><w:ilvl w:val="0"/><w:numId w:val="4"/></w:numPr></w:pPr><w:r><w:rPr><w:b w:val="1"/><w:bCs w:val="1"/></w:rPr><w:t xml:space="preserve">Pobre (<50%)</w:t></w:r><w:r><w:rPr/><w:t xml:space="preserve">: Estrategia promocional insuficiente o no adaptada.</w:t></w:r></w:p></w:tc><w:tc><w:tcPr><w:noWrap/></w:tcPr><w:p><w:pPr/><w:r><w:rPr/><w:t xml:space="preserve">0 - 100</w:t></w:r></w:p></w:tc></w:tr><w:tr><w:trPr/><w:tc><w:tcPr><w:noWrap/></w:tcPr><w:p><w:pPr/><w:r><w:rPr/><w:t xml:space="preserve">Análisis de Relaciones Internacionales</w:t></w:r></w:p></w:tc><w:tc><w:tcPr><w:noWrap/></w:tcPr><w:p><w:pPr><w:numPr><w:ilvl w:val="0"/><w:numId w:val="5"/></w:numPr></w:pPr><w:r><w:rPr><w:b w:val="1"/><w:bCs w:val="1"/></w:rPr><w:t xml:space="preserve">Excelente (≥90%)</w:t></w:r><w:r><w:rPr/><w:t xml:space="preserve">: Integra de manera profunda aspectos políticos, económicos y legales internacionales que afectan la estrategia de ingreso.</w:t></w:r></w:p><w:p><w:pPr><w:numPr><w:ilvl w:val="0"/><w:numId w:val="5"/></w:numPr></w:pPr><w:r><w:rPr><w:b w:val="1"/><w:bCs w:val="1"/></w:rPr><w:t xml:space="preserve">Bueno (≥80%)</w:t></w:r><w:r><w:rPr/><w:t xml:space="preserve">: Considera algunos factores internacionales relevantes con buen nivel de análisis.</w:t></w:r></w:p><w:p><w:pPr><w:numPr><w:ilvl w:val="0"/><w:numId w:val="5"/></w:numPr></w:pPr><w:r><w:rPr><w:b w:val="1"/><w:bCs w:val="1"/></w:rPr><w:t xml:space="preserve">Aceptable (≥50%)</w:t></w:r><w:r><w:rPr/><w:t xml:space="preserve">: Menciona factores internacionales de forma superficial.</w:t></w:r></w:p><w:p><w:pPr><w:numPr><w:ilvl w:val="0"/><w:numId w:val="5"/></w:numPr></w:pPr><w:r><w:rPr><w:b w:val="1"/><w:bCs w:val="1"/></w:rPr><w:t xml:space="preserve">Pobre (<50%)</w:t></w:r><w:r><w:rPr/><w:t xml:space="preserve">: No considera o interpreta incorrectamente factores internacionales.</w:t></w:r></w:p></w:tc><w:tc><w:tcPr><w:noWrap/></w:tcPr><w:p><w:pPr/><w:r><w:rPr/><w:t xml:space="preserve">0 - 100</w:t></w:r></w:p></w:tc></w:tr><w:tr><w:trPr/><w:tc><w:tcPr><w:noWrap/></w:tcPr><w:p><w:pPr/><w:r><w:rPr/><w:t xml:space="preserve">Coherencia y Integración de las 4 P's</w:t></w:r></w:p></w:tc><w:tc><w:tcPr><w:noWrap/></w:tcPr><w:p><w:pPr><w:numPr><w:ilvl w:val="0"/><w:numId w:val="6"/></w:numPr></w:pPr><w:r><w:rPr><w:b w:val="1"/><w:bCs w:val="1"/></w:rPr><w:t xml:space="preserve">Excelente (≥90%)</w:t></w:r><w:r><w:rPr/><w:t xml:space="preserve">: Las 4 P's están perfectamente integradas y coherentes con la estrategia global de ingreso al mercado.</w:t></w:r></w:p><w:p><w:pPr><w:numPr><w:ilvl w:val="0"/><w:numId w:val="6"/></w:numPr></w:pPr><w:r><w:rPr><w:b w:val="1"/><w:bCs w:val="1"/></w:rPr><w:t xml:space="preserve">Bueno (≥80%)</w:t></w:r><w:r><w:rPr/><w:t xml:space="preserve">: Buena coherencia entre las 4 P's con mínimas inconsistencias.</w:t></w:r></w:p><w:p><w:pPr><w:numPr><w:ilvl w:val="0"/><w:numId w:val="6"/></w:numPr></w:pPr><w:r><w:rPr><w:b w:val="1"/><w:bCs w:val="1"/></w:rPr><w:t xml:space="preserve">Aceptable (≥50%)</w:t></w:r><w:r><w:rPr/><w:t xml:space="preserve">: Algunas incoherencias o falta de integración entre las 4 P's.</w:t></w:r></w:p><w:p><w:pPr><w:numPr><w:ilvl w:val="0"/><w:numId w:val="6"/></w:numPr></w:pPr><w:r><w:rPr><w:b w:val="1"/><w:bCs w:val="1"/></w:rPr><w:t xml:space="preserve">Pobre (<50%)</w:t></w:r><w:r><w:rPr/><w:t xml:space="preserve">: Estrategia fragmentada o incoherente.</w:t></w:r></w:p></w:tc><w:tc><w:tcPr><w:noWrap/></w:tcPr><w:p><w:pPr/><w:r><w:rPr/><w:t xml:space="preserve">0 - 100</w:t></w:r></w:p></w:tc></w:tr><w:tr><w:trPr/><w:tc><w:tcPr><w:noWrap/></w:tcPr><w:p><w:pPr/><w:r><w:rPr/><w:t xml:space="preserve">Originalidad y Creatividad</w:t></w:r></w:p></w:tc><w:tc><w:tcPr><w:noWrap/></w:tcPr><w:p><w:pPr><w:numPr><w:ilvl w:val="0"/><w:numId w:val="7"/></w:numPr></w:pPr><w:r><w:rPr><w:b w:val="1"/><w:bCs w:val="1"/></w:rPr><w:t xml:space="preserve">Excelente (≥90%)</w:t></w:r><w:r><w:rPr/><w:t xml:space="preserve">: Presenta ideas innovadoras y creativas que aportan valor diferencial en la estrategia.</w:t></w:r></w:p><w:p><w:pPr><w:numPr><w:ilvl w:val="0"/><w:numId w:val="7"/></w:numPr></w:pPr><w:r><w:rPr><w:b w:val="1"/><w:bCs w:val="1"/></w:rPr><w:t xml:space="preserve">Bueno (≥80%)</w:t></w:r><w:r><w:rPr/><w:t xml:space="preserve">: Presenta ideas originales con buen nivel de creatividad.</w:t></w:r></w:p><w:p><w:pPr><w:numPr><w:ilvl w:val="0"/><w:numId w:val="7"/></w:numPr></w:pPr><w:r><w:rPr><w:b w:val="1"/><w:bCs w:val="1"/></w:rPr><w:t xml:space="preserve">Aceptable (≥50%)</w:t></w:r><w:r><w:rPr/><w:t xml:space="preserve">: Ideas convencionales con poca innovación.</w:t></w:r></w:p><w:p><w:pPr><w:numPr><w:ilvl w:val="0"/><w:numId w:val="7"/></w:numPr></w:pPr><w:r><w:rPr><w:b w:val="1"/><w:bCs w:val="1"/></w:rPr><w:t xml:space="preserve">Pobre (<50%)</w:t></w:r><w:r><w:rPr/><w:t xml:space="preserve">: Falta de originalidad o copia de estrategias comunes.</w:t></w:r></w:p></w:tc><w:tc><w:tcPr><w:noWrap/></w:tcPr><w:p><w:pPr/><w:r><w:rPr/><w:t xml:space="preserve">0 - 100</w:t></w:r></w:p></w:tc></w:tr><w:tr><w:trPr/><w:tc><w:tcPr><w:noWrap/></w:tcPr><w:p><w:pPr/><w:r><w:rPr/><w:t xml:space="preserve">Claridad y Presentación</w:t></w:r></w:p></w:tc><w:tc><w:tcPr><w:noWrap/></w:tcPr><w:p><w:pPr><w:numPr><w:ilvl w:val="0"/><w:numId w:val="8"/></w:numPr></w:pPr><w:r><w:rPr><w:b w:val="1"/><w:bCs w:val="1"/></w:rPr><w:t xml:space="preserve">Excelente (≥90%)</w:t></w:r><w:r><w:rPr/><w:t xml:space="preserve">: Presentación clara, bien estructurada y libre de errores, facilitando la comprensión completa de la estrategia.</w:t></w:r></w:p><w:p><w:pPr><w:numPr><w:ilvl w:val="0"/><w:numId w:val="8"/></w:numPr></w:pPr><w:r><w:rPr><w:b w:val="1"/><w:bCs w:val="1"/></w:rPr><w:t xml:space="preserve">Bueno (≥80%)</w:t></w:r><w:r><w:rPr/><w:t xml:space="preserve">: Presentación clara con algunos errores menores.</w:t></w:r></w:p><w:p><w:pPr><w:numPr><w:ilvl w:val="0"/><w:numId w:val="8"/></w:numPr></w:pPr><w:r><w:rPr><w:b w:val="1"/><w:bCs w:val="1"/></w:rPr><w:t xml:space="preserve">Aceptable (≥50%)</w:t></w:r><w:r><w:rPr/><w:t xml:space="preserve">: Presentación con errores que dificultan parcialmente la comprensión.</w:t></w:r></w:p><w:p><w:pPr><w:numPr><w:ilvl w:val="0"/><w:numId w:val="8"/></w:numPr></w:pPr><w:r><w:rPr><w:b w:val="1"/><w:bCs w:val="1"/></w:rPr><w:t xml:space="preserve">Pobre (<50%)</w:t></w:r><w:r><w:rPr/><w:t xml:space="preserve">: Presentación confusa o con múltiples errores que impiden entender la estrategia.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42E9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8FFB3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D5890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41BA7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1F0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9BFB9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17205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D889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2026-09-25T23:38:30-05:00</dcterms:created>
  <dcterms:modified xsi:type="dcterms:W3CDTF">2026-09-25T23:38:30-05:00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