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Escalar para Evaluar Estrategia de Ingreso de Quinua Peruana al Mercado Australiano</w:t></w:r></w:p><w:p/><w:p><w:pPr/><w:r><w:rPr><w:color w:val="666666"/><w:sz w:val="20"/><w:szCs w:val="20"/><w:i w:val="1"/><w:iCs w:val="1"/></w:rPr><w:t xml:space="preserve">Rúbrica Escalar | Economía, Administración & Contaduría | Relaciones internacionales | 4 niveles</w:t></w:r></w:p><w:p/><w:p><w:pPr/><w:r><w:rPr><w:color w:val="2b6cb0"/><w:sz w:val="28"/><w:szCs w:val="28"/><w:b w:val="1"/><w:bCs w:val="1"/></w:rPr><w:t xml:space="preserve">Descripción</w:t></w:r></w:p><w:p><w:pPr/><w:r><w:rPr><w:sz w:val="22"/><w:szCs w:val="22"/></w:rPr><w:t xml:space="preserve">Esta rúbrica está diseñada para evaluar el informe de recomendación elaborado por estudiantes del 4to ciclo del curso de Inteligencia Comercial, en el que actúan como Analistas de Investigación de Mercados. El propósito es valorar la calidad y profundidad del análisis sobre el ingreso de quinua peruana al mercado australiano, considerando fuentes contradictorias y datos actualizados, para presentar una recomendación fundamentada ante el comité directivo de una empresa exportadora peruana.</w:t></w:r></w:p><w:p/><w:p><w:pPr/><w:r><w:rPr><w:color w:val="2b6cb0"/><w:sz w:val="28"/><w:szCs w:val="28"/><w:b w:val="1"/><w:bCs w:val="1"/></w:rPr><w:t xml:space="preserve">Rúbrica</w:t></w:r></w:p><w:p><w:pPr/><w:r><w:rPr/><w:t xml:space="preserve">Rúbrica Escalar para Evaluar Estrategia de Ingreso de Quinua Peruana al Mercado Australiano</w:t></w:r></w:p><w:p><w:pPr/><w:r><w:rPr/><w:t xml:space="preserve">Esta rúbrica está diseñada para evaluar el informe de recomendación elaborado por estudiantes del 4to ciclo del curso de Inteligencia Comercial, en el que actúan como Analistas de Investigación de Mercados. El propósito es valorar la calidad y profundidad del análisis sobre el ingreso de quinua peruana al mercado australiano, considerando fuentes contradictorias y datos actualizados, para presentar una recomendación fundamentada ante el comité directivo de una empresa exportadora peruana.</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1. Análisis de mercado</w:t></w:r></w:p></w:tc><w:tc><w:tcPr><w:noWrap/></w:tcPr><w:p><w:pPr/><w:r><w:rPr><w:b w:val="1"/><w:bCs w:val="1"/></w:rPr><w:t xml:space="preserve">Excelente (90%+):</w:t></w:r><w:r><w:rPr/><w:t xml:space="preserve"> Presenta un análisis profundo y detallado del mercado australiano de quinua, integrando datos confiables (IMARC, IndexBox) y explicando las discrepancias.</w:t></w:r><w:br/><w:r><w:rPr/><w:t xml:space="preserve">        </w:t></w:r><w:r><w:rPr><w:b w:val="1"/><w:bCs w:val="1"/></w:rPr><w:t xml:space="preserve">Bueno (80%+):</w:t></w:r><w:r><w:rPr/><w:t xml:space="preserve"> Describe correctamente el mercado con datos válidos, pero con menor profundidad o sin explicar completamente las diferencias entre fuentes.</w:t></w:r><w:br/><w:r><w:rPr/><w:t xml:space="preserve">        </w:t></w:r><w:r><w:rPr><w:b w:val="1"/><w:bCs w:val="1"/></w:rPr><w:t xml:space="preserve">Aceptable (50%+):</w:t></w:r><w:r><w:rPr/><w:t xml:space="preserve"> Muestra un análisis básico con datos limitados y poca explicación de las fuentes contradictorias.</w:t></w:r><w:br/><w:r><w:rPr/><w:t xml:space="preserve">        </w:t></w:r><w:r><w:rPr><w:b w:val="1"/><w:bCs w:val="1"/></w:rPr><w:t xml:space="preserve">Pobre (<50%):</w:t></w:r><w:r><w:rPr/><w:t xml:space="preserve"> Análisis superficial o incorrecto, sin uso adecuado de datos confiables ni explicación de discrepancias.      </w:t></w:r></w:p></w:tc><w:tc><w:tcPr><w:noWrap/></w:tcPr><w:p><w:pPr/><w:r><w:rPr/><w:t xml:space="preserve">0 - 100</w:t></w:r></w:p></w:tc></w:tr><w:tr><w:trPr/><w:tc><w:tcPr><w:noWrap/></w:tcPr><w:p><w:pPr/><w:r><w:rPr/><w:t xml:space="preserve">2. Uso y actualización de fuentes</w:t></w:r></w:p></w:tc><w:tc><w:tcPr><w:noWrap/></w:tcPr><w:p><w:pPr/><w:r><w:rPr><w:b w:val="1"/><w:bCs w:val="1"/></w:rPr><w:t xml:space="preserve">Excelente (90%+):</w:t></w:r><w:r><w:rPr/><w:t xml:space="preserve"> Utiliza fuentes actuales, relevantes y variadas, con referencias claras y contextualizadas al entorno peruano y australiano.</w:t></w:r><w:br/><w:r><w:rPr/><w:t xml:space="preserve">        </w:t></w:r><w:r><w:rPr><w:b w:val="1"/><w:bCs w:val="1"/></w:rPr><w:t xml:space="preserve">Bueno (80%+):</w:t></w:r><w:r><w:rPr/><w:t xml:space="preserve"> Usa fuentes relevantes y actualizadas, pero con menor diversidad o contexto.</w:t></w:r><w:br/><w:r><w:rPr/><w:t xml:space="preserve">        </w:t></w:r><w:r><w:rPr><w:b w:val="1"/><w:bCs w:val="1"/></w:rPr><w:t xml:space="preserve">Aceptable (50%+):</w:t></w:r><w:r><w:rPr/><w:t xml:space="preserve"> Emplea algunas fuentes relevantes pero poco actualizadas o limitadas.</w:t></w:r><w:br/><w:r><w:rPr/><w:t xml:space="preserve">        </w:t></w:r><w:r><w:rPr><w:b w:val="1"/><w:bCs w:val="1"/></w:rPr><w:t xml:space="preserve">Pobre (<50%):</w:t></w:r><w:r><w:rPr/><w:t xml:space="preserve"> Fuentes obsoletas, irrelevantes o no referenciadas adecuadamente.      </w:t></w:r></w:p></w:tc><w:tc><w:tcPr><w:noWrap/></w:tcPr><w:p><w:pPr/><w:r><w:rPr/><w:t xml:space="preserve">0 - 100</w:t></w:r></w:p></w:tc></w:tr><w:tr><w:trPr/><w:tc><w:tcPr><w:noWrap/></w:tcPr><w:p><w:pPr/><w:r><w:rPr/><w:t xml:space="preserve">3. Fundamentación de la recomendación</w:t></w:r></w:p></w:tc><w:tc><w:tcPr><w:noWrap/></w:tcPr><w:p><w:pPr/><w:r><w:rPr><w:b w:val="1"/><w:bCs w:val="1"/></w:rPr><w:t xml:space="preserve">Excelente (90%+):</w:t></w:r><w:r><w:rPr/><w:t xml:space="preserve"> La recomendación está sólidamente respaldada por el análisis, con justificaciones claras y datos cuantitativos que apoyan la decisión.</w:t></w:r><w:br/><w:r><w:rPr/><w:t xml:space="preserve">        </w:t></w:r><w:r><w:rPr><w:b w:val="1"/><w:bCs w:val="1"/></w:rPr><w:t xml:space="preserve">Bueno (80%+):</w:t></w:r><w:r><w:rPr/><w:t xml:space="preserve"> Recomendación lógica con respaldo adecuado, aunque menos detallado o cuantificado.</w:t></w:r><w:br/><w:r><w:rPr/><w:t xml:space="preserve">        </w:t></w:r><w:r><w:rPr><w:b w:val="1"/><w:bCs w:val="1"/></w:rPr><w:t xml:space="preserve">Aceptable (50%+):</w:t></w:r><w:r><w:rPr/><w:t xml:space="preserve"> Recomendación presentada pero con argumentos poco sólidos o genéricos.</w:t></w:r><w:br/><w:r><w:rPr/><w:t xml:space="preserve">        </w:t></w:r><w:r><w:rPr><w:b w:val="1"/><w:bCs w:val="1"/></w:rPr><w:t xml:space="preserve">Pobre (<50%):</w:t></w:r><w:r><w:rPr/><w:t xml:space="preserve"> Recomendación débil o ausente, sin soporte analítico.      </w:t></w:r></w:p></w:tc><w:tc><w:tcPr><w:noWrap/></w:tcPr><w:p><w:pPr/><w:r><w:rPr/><w:t xml:space="preserve">0 - 100</w:t></w:r></w:p></w:tc></w:tr><w:tr><w:trPr/><w:tc><w:tcPr><w:noWrap/></w:tcPr><w:p><w:pPr/><w:r><w:rPr/><w:t xml:space="preserve">4. Identificación de riesgos y oportunidades</w:t></w:r></w:p></w:tc><w:tc><w:tcPr><w:noWrap/></w:tcPr><w:p><w:pPr/><w:r><w:rPr><w:b w:val="1"/><w:bCs w:val="1"/></w:rPr><w:t xml:space="preserve">Excelente (90%+):</w:t></w:r><w:r><w:rPr/><w:t xml:space="preserve"> Identifica y evalúa los principales riesgos y oportunidades del ingreso a Australia, considerando factores políticos, económicos y culturales.</w:t></w:r><w:br/><w:r><w:rPr/><w:t xml:space="preserve">        </w:t></w:r><w:r><w:rPr><w:b w:val="1"/><w:bCs w:val="1"/></w:rPr><w:t xml:space="preserve">Bueno (80%+):</w:t></w:r><w:r><w:rPr/><w:t xml:space="preserve"> Reconoce riesgos y oportunidades relevantes, pero con menor profundidad o detalle.</w:t></w:r><w:br/><w:r><w:rPr/><w:t xml:space="preserve">        </w:t></w:r><w:r><w:rPr><w:b w:val="1"/><w:bCs w:val="1"/></w:rPr><w:t xml:space="preserve">Aceptable (50%+):</w:t></w:r><w:r><w:rPr/><w:t xml:space="preserve"> Menciona algunos riesgos y oportunidades, pero de forma superficial.</w:t></w:r><w:br/><w:r><w:rPr/><w:t xml:space="preserve">        </w:t></w:r><w:r><w:rPr><w:b w:val="1"/><w:bCs w:val="1"/></w:rPr><w:t xml:space="preserve">Pobre (<50%):</w:t></w:r><w:r><w:rPr/><w:t xml:space="preserve"> No identifica ni evalúa adecuadamente riesgos u oportunidades.      </w:t></w:r></w:p></w:tc><w:tc><w:tcPr><w:noWrap/></w:tcPr><w:p><w:pPr/><w:r><w:rPr/><w:t xml:space="preserve">0 - 100</w:t></w:r></w:p></w:tc></w:tr><w:tr><w:trPr/><w:tc><w:tcPr><w:noWrap/></w:tcPr><w:p><w:pPr/><w:r><w:rPr/><w:t xml:space="preserve">5. Claridad y coherencia del informe</w:t></w:r></w:p></w:tc><w:tc><w:tcPr><w:noWrap/></w:tcPr><w:p><w:pPr/><w:r><w:rPr><w:b w:val="1"/><w:bCs w:val="1"/></w:rPr><w:t xml:space="preserve">Excelente (90%+):</w:t></w:r><w:r><w:rPr/><w:t xml:space="preserve"> Informe estructurado, claro, coherente y bien redactado, con lógica fluida y lenguaje profesional.</w:t></w:r><w:br/><w:r><w:rPr/><w:t xml:space="preserve">        </w:t></w:r><w:r><w:rPr><w:b w:val="1"/><w:bCs w:val="1"/></w:rPr><w:t xml:space="preserve">Bueno (80%+):</w:t></w:r><w:r><w:rPr/><w:t xml:space="preserve"> Texto claro y ordenado, con mínimas inconsistencias y buena presentación.</w:t></w:r><w:br/><w:r><w:rPr/><w:t xml:space="preserve">        </w:t></w:r><w:r><w:rPr><w:b w:val="1"/><w:bCs w:val="1"/></w:rPr><w:t xml:space="preserve">Aceptable (50%+):</w:t></w:r><w:r><w:rPr/><w:t xml:space="preserve"> Informe comprensible pero con problemas de organización o redacción.</w:t></w:r><w:br/><w:r><w:rPr/><w:t xml:space="preserve">        </w:t></w:r><w:r><w:rPr><w:b w:val="1"/><w:bCs w:val="1"/></w:rPr><w:t xml:space="preserve">Pobre (<50%):</w:t></w:r><w:r><w:rPr/><w:t xml:space="preserve"> Texto confuso, desorganizado o con errores graves de redacción.      </w:t></w:r></w:p></w:tc><w:tc><w:tcPr><w:noWrap/></w:tcPr><w:p><w:pPr/><w:r><w:rPr/><w:t xml:space="preserve">0 - 100</w:t></w:r></w:p></w:tc></w:tr><w:tr><w:trPr/><w:tc><w:tcPr><w:noWrap/></w:tcPr><w:p><w:pPr/><w:r><w:rPr/><w:t xml:space="preserve">6. Uso de herramientas e indicadores comerciales</w:t></w:r></w:p></w:tc><w:tc><w:tcPr><w:noWrap/></w:tcPr><w:p><w:pPr/><w:r><w:rPr><w:b w:val="1"/><w:bCs w:val="1"/></w:rPr><w:t xml:space="preserve">Excelente (90%+):</w:t></w:r><w:r><w:rPr/><w:t xml:space="preserve"> Aplica correctamente indicadores comerciales (volumen de mercado, crecimiento, participación) y herramientas de análisis utilizadas en inteligencia comercial.</w:t></w:r><w:br/><w:r><w:rPr/><w:t xml:space="preserve">        </w:t></w:r><w:r><w:rPr><w:b w:val="1"/><w:bCs w:val="1"/></w:rPr><w:t xml:space="preserve">Bueno (80%+):</w:t></w:r><w:r><w:rPr/><w:t xml:space="preserve"> Utiliza algunos indicadores y herramientas, aunque con menor precisión o detalle.</w:t></w:r><w:br/><w:r><w:rPr/><w:t xml:space="preserve">        </w:t></w:r><w:r><w:rPr><w:b w:val="1"/><w:bCs w:val="1"/></w:rPr><w:t xml:space="preserve">Aceptable (50%+):</w:t></w:r><w:r><w:rPr/><w:t xml:space="preserve"> Muestra uso limitado o incorrecto de herramientas e indicadores.</w:t></w:r><w:br/><w:r><w:rPr/><w:t xml:space="preserve">        </w:t></w:r><w:r><w:rPr><w:b w:val="1"/><w:bCs w:val="1"/></w:rPr><w:t xml:space="preserve">Pobre (<50%):</w:t></w:r><w:r><w:rPr/><w:t xml:space="preserve"> No utiliza o utiliza erróneamente indicadores o herramientas comerciales.      </w:t></w:r></w:p></w:tc><w:tc><w:tcPr><w:noWrap/></w:tcPr><w:p><w:pPr/><w:r><w:rPr/><w:t xml:space="preserve">0 - 100</w:t></w:r></w:p></w:tc></w:tr><w:tr><w:trPr/><w:tc><w:tcPr><w:noWrap/></w:tcPr><w:p><w:pPr/><w:r><w:rPr/><w:t xml:space="preserve">7. Propuesta de estrategia de ingreso</w:t></w:r></w:p></w:tc><w:tc><w:tcPr><w:noWrap/></w:tcPr><w:p><w:pPr/><w:r><w:rPr><w:b w:val="1"/><w:bCs w:val="1"/></w:rPr><w:t xml:space="preserve">Excelente (90%+):</w:t></w:r><w:r><w:rPr/><w:t xml:space="preserve"> Propone una estrategia clara, viable y adaptada al contexto del mercado australiano y capacidades de la empresa peruana.</w:t></w:r><w:br/><w:r><w:rPr/><w:t xml:space="preserve">        </w:t></w:r><w:r><w:rPr><w:b w:val="1"/><w:bCs w:val="1"/></w:rPr><w:t xml:space="preserve">Bueno (80%+):</w:t></w:r><w:r><w:rPr/><w:t xml:space="preserve"> Estrategia adecuada pero con menor especificidad o adaptación.</w:t></w:r><w:br/><w:r><w:rPr/><w:t xml:space="preserve">        </w:t></w:r><w:r><w:rPr><w:b w:val="1"/><w:bCs w:val="1"/></w:rPr><w:t xml:space="preserve">Aceptable (50%+):</w:t></w:r><w:r><w:rPr/><w:t xml:space="preserve"> Estrategia general o poco desarrollada.</w:t></w:r><w:br/><w:r><w:rPr/><w:t xml:space="preserve">        </w:t></w:r><w:r><w:rPr><w:b w:val="1"/><w:bCs w:val="1"/></w:rPr><w:t xml:space="preserve">Pobre (<50%):</w:t></w:r><w:r><w:rPr/><w:t xml:space="preserve"> Estrategia ausente o inapropiada.      </w:t></w:r></w:p></w:tc><w:tc><w:tcPr><w:noWrap/></w:tcPr><w:p><w:pPr/><w:r><w:rPr/><w:t xml:space="preserve">0 - 100</w:t></w:r></w:p></w:tc></w:tr><w:tr><w:trPr/><w:tc><w:tcPr><w:noWrap/></w:tcPr><w:p><w:pPr/><w:r><w:rPr/><w:t xml:space="preserve">8. Presentación y formato</w:t></w:r></w:p></w:tc><w:tc><w:tcPr><w:noWrap/></w:tcPr><w:p><w:pPr/><w:r><w:rPr><w:b w:val="1"/><w:bCs w:val="1"/></w:rPr><w:t xml:space="preserve">Excelente (90%+):</w:t></w:r><w:r><w:rPr/><w:t xml:space="preserve"> Informe profesional con formato adecuado, sin errores, tablas y gráficos claros que aportan valor.</w:t></w:r><w:br/><w:r><w:rPr/><w:t xml:space="preserve">        </w:t></w:r><w:r><w:rPr><w:b w:val="1"/><w:bCs w:val="1"/></w:rPr><w:t xml:space="preserve">Bueno (80%+):</w:t></w:r><w:r><w:rPr/><w:t xml:space="preserve"> Presentación ordenada con mínimas fallas y elementos visuales adecuados.</w:t></w:r><w:br/><w:r><w:rPr/><w:t xml:space="preserve">        </w:t></w:r><w:r><w:rPr><w:b w:val="1"/><w:bCs w:val="1"/></w:rPr><w:t xml:space="preserve">Aceptable (50%+):</w:t></w:r><w:r><w:rPr/><w:t xml:space="preserve"> Presentación funcional pero con errores o elementos visuales poco claros.</w:t></w:r><w:br/><w:r><w:rPr/><w:t xml:space="preserve">        </w:t></w:r><w:r><w:rPr><w:b w:val="1"/><w:bCs w:val="1"/></w:rPr><w:t xml:space="preserve">Pobre (<50%):</w:t></w:r><w:r><w:rPr/><w:t xml:space="preserve"> Presentación desordenada, con errores frecuentes y sin apoyo visual.      </w:t></w:r></w:p></w:tc><w:tc><w:tcPr><w:noWrap/></w:tcPr><w:p><w:pPr/><w:r><w:rPr/><w:t xml:space="preserve">0 - 100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2026-09-25T19:42:55-05:00</dcterms:created>
  <dcterms:modified xsi:type="dcterms:W3CDTF">2026-09-25T19:42:55-05:00</dcterms:modified>
</cp:coreProperties>
</file>

<file path=docProps/custom.xml><?xml version="1.0" encoding="utf-8"?>
<Properties xmlns="http://schemas.openxmlformats.org/officeDocument/2006/custom-properties" xmlns:vt="http://schemas.openxmlformats.org/officeDocument/2006/docPropsVTypes"/>
</file>