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Estrategia de Ingreso de Quinua Peruana al Mercado Australiano</w:t></w:r></w:p><w:p/><w:p><w:pPr/><w:r><w:rPr><w:color w:val="666666"/><w:sz w:val="20"/><w:szCs w:val="20"/><w:i w:val="1"/><w:iCs w:val="1"/></w:rPr><w:t xml:space="preserve">Rúbrica Analítica | Economía, Administración & Contaduría | Relaciones internacionales | 4 niveles</w:t></w:r></w:p><w:p/><w:p><w:pPr/><w:r><w:rPr><w:color w:val="2b6cb0"/><w:sz w:val="28"/><w:szCs w:val="28"/><w:b w:val="1"/><w:bCs w:val="1"/></w:rPr><w:t xml:space="preserve">Descripción</w:t></w:r></w:p><w:p><w:pPr/><w:r><w:rPr><w:sz w:val="22"/><w:szCs w:val="22"/></w:rPr><w:t xml:space="preserve">Esta rúbrica está diseñada para evaluar el informe de recomendación elaborado por estudiantes del 4to ciclo del curso de Inteligencia Comercial. La tarea consiste en actuar como Analista de Investigación de Mercados y presentar una recomendación fundamentada al comité directivo de una empresa exportadora peruana sobre el ingreso al mercado australiano de la quinua peruana. La evaluación es vigesimal y se enfoca en aspectos clave como análisis de mercado, fundamentación, claridad, y presentación.</w:t></w:r></w:p><w:p/><w:p><w:pPr/><w:r><w:rPr><w:color w:val="2b6cb0"/><w:sz w:val="28"/><w:szCs w:val="28"/><w:b w:val="1"/><w:bCs w:val="1"/></w:rPr><w:t xml:space="preserve">Rúbrica</w:t></w:r></w:p><w:p><w:pPr/><w:r><w:rPr/><w:t xml:space="preserve">Rúbrica Analítica para Evaluar Estrategia de Ingreso de Quinua Peruana al Mercado Australiano</w:t></w:r></w:p><w:p><w:pPr/><w:r><w:rPr/><w:t xml:space="preserve">Esta rúbrica está diseñada para evaluar el informe de recomendación elaborado por estudiantes del 4to ciclo del curso de Inteligencia Comercial. La tarea consiste en actuar como Analista de Investigación de Mercados y presentar una recomendación fundamentada al comité directivo de una empresa exportadora peruana sobre el ingreso al mercado australiano de la quinua peruana. La evaluación es vigesimal y se enfoca en aspectos clave como análisis de mercado, fundamentación, claridad, y presentación.</w:t></w:r></w:p><w:tbl><w:tblGrid><w:gridCol/><w:gridCol/><w:gridCol/><w:gridCol/><w:gridCol/></w:tblGrid><w:tblPr><w:tblW w:w="0" w:type="auto"/><w:tblLayout w:type="autofit"/></w:tblPr><w:tr><w:trPr><w:tblHeader w:val="1"/></w:trPr><w:tc><w:tcPr><w:noWrap/></w:tcPr><w:p><w:pPr/><w:r><w:rPr/><w:t xml:space="preserve">Criterios</w:t></w:r></w:p></w:tc><w:tc><w:tcPr><w:noWrap/></w:tcPr><w:p><w:pPr/><w:r><w:rPr/><w:t xml:space="preserve">Excelente (17-20)</w:t></w:r></w:p></w:tc><w:tc><w:tcPr><w:noWrap/></w:tcPr><w:p><w:pPr/><w:r><w:rPr/><w:t xml:space="preserve">Bueno (13-16)</w:t></w:r></w:p></w:tc><w:tc><w:tcPr><w:noWrap/></w:tcPr><w:p><w:pPr/><w:r><w:rPr/><w:t xml:space="preserve">Aceptable (9-12)</w:t></w:r></w:p></w:tc><w:tc><w:tcPr><w:noWrap/></w:tcPr><w:p><w:pPr/><w:r><w:rPr/><w:t xml:space="preserve">Bajo (0-8)</w:t></w:r></w:p></w:tc></w:tr><w:tr><w:trPr/><w:tc><w:tcPr><w:noWrap/></w:tcPr><w:p><w:pPr/><w:r><w:rPr><w:b w:val="1"/><w:bCs w:val="1"/></w:rPr><w:t xml:space="preserve">1. Análisis del mercado australiano</w:t></w:r><w:br/><w:r><w:rPr/><w:t xml:space="preserve">Evaluación profunda y actualizada del mercado, incluyendo demanda, competencia, y preferencias del consumidor.</w:t></w:r></w:p></w:tc><w:tc><w:tcPr><w:noWrap/></w:tcPr><w:p><w:pPr/><w:r><w:rPr/><w:t xml:space="preserve">Presenta un análisis exhaustivo y detallado con datos recientes (últimos 2 años) sobre demanda, competencia directa e indirecta, y tendencias de consumo de quinua en Australia, utilizando fuentes confiables como IBISWorld, Austrade y FAO.</w:t></w:r></w:p></w:tc><w:tc><w:tcPr><w:noWrap/></w:tcPr><w:p><w:pPr/><w:r><w:rPr/><w:t xml:space="preserve">Incluye un análisis adecuado con datos mayormente actualizados, cubriendo aspectos principales del mercado, aunque con menor profundidad o algunas fuentes menos específicas.</w:t></w:r></w:p></w:tc><w:tc><w:tcPr><w:noWrap/></w:tcPr><w:p><w:pPr/><w:r><w:rPr/><w:t xml:space="preserve">Realiza un análisis general con datos limitados o poco actuales, cubriendo superficialmente los aspectos clave del mercado australiano.</w:t></w:r></w:p></w:tc><w:tc><w:tcPr><w:noWrap/></w:tcPr><w:p><w:pPr/><w:r><w:rPr/><w:t xml:space="preserve">El análisis es insuficiente, desactualizado o irrelevante, sin considerar datos importantes sobre el mercado australiano.</w:t></w:r></w:p></w:tc></w:tr><w:tr><w:trPr/><w:tc><w:tcPr><w:noWrap/></w:tcPr><w:p><w:pPr/><w:r><w:rPr><w:b w:val="1"/><w:bCs w:val="1"/></w:rPr><w:t xml:space="preserve">2. Evaluación de barreras comerciales y regulatorias</w:t></w:r><w:br/><w:r><w:rPr/><w:t xml:space="preserve">Análisis de aranceles, regulaciones fitosanitarias, y normativas australianas que afectan la exportación de quinua.</w:t></w:r></w:p></w:tc><w:tc><w:tcPr><w:noWrap/></w:tcPr><w:p><w:pPr/><w:r><w:rPr/><w:t xml:space="preserve">Identifica y explica claramente todas las principales barreras arancelarias, sanitarias y regulatorias, incluyendo acuerdos comerciales y certificaciones requeridas, con fuentes oficiales como el Departamento de Agricultura de Australia y SUNAT.</w:t></w:r></w:p></w:tc><w:tc><w:tcPr><w:noWrap/></w:tcPr><w:p><w:pPr/><w:r><w:rPr/><w:t xml:space="preserve">Menciona las principales barreras y regulaciones, pero con explicación limitada o falta de detalle en algunos aspectos.</w:t></w:r></w:p></w:tc><w:tc><w:tcPr><w:noWrap/></w:tcPr><w:p><w:pPr/><w:r><w:rPr/><w:t xml:space="preserve">Reconoce algunas barreras y regulaciones, aunque sin profundidad ni referencias claras.</w:t></w:r></w:p></w:tc><w:tc><w:tcPr><w:noWrap/></w:tcPr><w:p><w:pPr/><w:r><w:rPr/><w:t xml:space="preserve">No identifica ni explica las barreras comerciales ni regulatorias relevantes para la exportación de quinua a Australia.</w:t></w:r></w:p></w:tc></w:tr><w:tr><w:trPr/><w:tc><w:tcPr><w:noWrap/></w:tcPr><w:p><w:pPr/><w:r><w:rPr><w:b w:val="1"/><w:bCs w:val="1"/></w:rPr><w:t xml:space="preserve">3. Justificación de la recomendación</w:t></w:r><w:br/><w:r><w:rPr/><w:t xml:space="preserve">Argumentación sólida sobre la conveniencia o no del ingreso al mercado australiano.</w:t></w:r></w:p></w:tc><w:tc><w:tcPr><w:noWrap/></w:tcPr><w:p><w:pPr/><w:r><w:rPr/><w:t xml:space="preserve">La recomendación está claramente sustentada con evidencias cuantitativas y cualitativas, evaluando riesgos y oportunidades de forma equilibrada y convincente.</w:t></w:r></w:p></w:tc><w:tc><w:tcPr><w:noWrap/></w:tcPr><w:p><w:pPr/><w:r><w:rPr/><w:t xml:space="preserve">La recomendación se fundamenta adecuadamente, aunque puede carecer de profundidad o algunos argumentos no están completamente desarrollados.</w:t></w:r></w:p></w:tc><w:tc><w:tcPr><w:noWrap/></w:tcPr><w:p><w:pPr/><w:r><w:rPr/><w:t xml:space="preserve">La recomendación está poco fundamentada, con argumentos débiles o incompletos.</w:t></w:r></w:p></w:tc><w:tc><w:tcPr><w:noWrap/></w:tcPr><w:p><w:pPr/><w:r><w:rPr/><w:t xml:space="preserve">La recomendación carece de fundamento y no se justifica adecuadamente.</w:t></w:r></w:p></w:tc></w:tr><w:tr><w:trPr/><w:tc><w:tcPr><w:noWrap/></w:tcPr><w:p><w:pPr/><w:r><w:rPr><w:b w:val="1"/><w:bCs w:val="1"/></w:rPr><w:t xml:space="preserve">4. Uso de fuentes y datos confiables</w:t></w:r><w:br/><w:r><w:rPr/><w:t xml:space="preserve">Incorporación y citación adecuada de fuentes primarias y secundarias relevantes y confiables.</w:t></w:r></w:p></w:tc><w:tc><w:tcPr><w:noWrap/></w:tcPr><w:p><w:pPr/><w:r><w:rPr/><w:t xml:space="preserve">Utiliza numerosas fuentes confiables, oficiales y actualizadas, citadas correctamente siguiendo normas APA u otro formato apropiado.</w:t></w:r></w:p></w:tc><w:tc><w:tcPr><w:noWrap/></w:tcPr><w:p><w:pPr/><w:r><w:rPr/><w:t xml:space="preserve">Utiliza fuentes en su mayoría confiables con algunas debilidades en la citación o actualización.</w:t></w:r></w:p></w:tc><w:tc><w:tcPr><w:noWrap/></w:tcPr><w:p><w:pPr/><w:r><w:rPr/><w:t xml:space="preserve">Utiliza pocas fuentes o algunas no confiables, con errores en la citación.</w:t></w:r></w:p></w:tc><w:tc><w:tcPr><w:noWrap/></w:tcPr><w:p><w:pPr/><w:r><w:rPr/><w:t xml:space="preserve">No utiliza fuentes confiables o no incluye referencias.</w:t></w:r></w:p></w:tc></w:tr><w:tr><w:trPr/><w:tc><w:tcPr><w:noWrap/></w:tcPr><w:p><w:pPr/><w:r><w:rPr><w:b w:val="1"/><w:bCs w:val="1"/></w:rPr><w:t xml:space="preserve">5. Claridad y coherencia del informe</w:t></w:r><w:br/><w:r><w:rPr/><w:t xml:space="preserve">Organización lógica, claridad en la redacción y coherencia en la presentación de ideas.</w:t></w:r></w:p></w:tc><w:tc><w:tcPr><w:noWrap/></w:tcPr><w:p><w:pPr/><w:r><w:rPr/><w:t xml:space="preserve">Informe con estructura lógica clara, redacción precisa y fluida, sin errores ortográficos ni gramaticales; ideas coherentes y bien conectadas.</w:t></w:r></w:p></w:tc><w:tc><w:tcPr><w:noWrap/></w:tcPr><w:p><w:pPr/><w:r><w:rPr/><w:t xml:space="preserve">Informe organizado y claro, con pocos errores menores de redacción o cohesión.</w:t></w:r></w:p></w:tc><w:tc><w:tcPr><w:noWrap/></w:tcPr><w:p><w:pPr/><w:r><w:rPr/><w:t xml:space="preserve">Informe con organización básica, redacción confusa en algunos puntos y errores ortográficos o gramaticales moderados.</w:t></w:r></w:p></w:tc><w:tc><w:tcPr><w:noWrap/></w:tcPr><w:p><w:pPr/><w:r><w:rPr/><w:t xml:space="preserve">Informe desorganizado, difícil de entender, con múltiples errores de redacción y falta de coherencia.</w:t></w:r></w:p></w:tc></w:tr><w:tr><w:trPr/><w:tc><w:tcPr><w:noWrap/></w:tcPr><w:p><w:pPr/><w:r><w:rPr><w:b w:val="1"/><w:bCs w:val="1"/></w:rPr><w:t xml:space="preserve">6. Presentación visual y profesional</w:t></w:r><w:br/><w:r><w:rPr/><w:t xml:space="preserve">Uso adecuado de tablas, gráficos, y formato profesional que faciliten la comprensión.</w:t></w:r></w:p></w:tc><w:tc><w:tcPr><w:noWrap/></w:tcPr><w:p><w:pPr/><w:r><w:rPr/><w:t xml:space="preserve">Presenta gráficos y tablas relevantes, bien diseñados y correctamente etiquetados; formato profesional y atractivo.</w:t></w:r></w:p></w:tc><w:tc><w:tcPr><w:noWrap/></w:tcPr><w:p><w:pPr/><w:r><w:rPr/><w:t xml:space="preserve">Incluye algunos gráficos o tablas útiles, con formato adecuado aunque mejorable en diseño.</w:t></w:r></w:p></w:tc><w:tc><w:tcPr><w:noWrap/></w:tcPr><w:p><w:pPr/><w:r><w:rPr/><w:t xml:space="preserve">Presenta pocas ayudas visuales o con deficiencias en diseño o etiquetado.</w:t></w:r></w:p></w:tc><w:tc><w:tcPr><w:noWrap/></w:tcPr><w:p><w:pPr/><w:r><w:rPr/><w:t xml:space="preserve">No utiliza ayudas visuales o estas son inadecuadas y dificultan la comprensión.</w:t></w:r></w:p></w:tc></w:tr><w:tr><w:trPr/><w:tc><w:tcPr><w:noWrap/></w:tcPr><w:p><w:pPr/><w:r><w:rPr><w:b w:val="1"/><w:bCs w:val="1"/></w:rPr><w:t xml:space="preserve">7. Cumplimiento de plazos y formato</w:t></w:r><w:br/><w:r><w:rPr/><w:t xml:space="preserve">Entrega puntual y respetando las normas de formato indicadas.</w:t></w:r></w:p></w:tc><w:tc><w:tcPr><w:noWrap/></w:tcPr><w:p><w:pPr/><w:r><w:rPr/><w:t xml:space="preserve">Entrega puntual y cumple con todas las especificaciones de formato solicitadas.</w:t></w:r></w:p></w:tc><w:tc><w:tcPr><w:noWrap/></w:tcPr><w:p><w:pPr/><w:r><w:rPr/><w:t xml:space="preserve">Entrega dentro del plazo pero con pequeñas desviaciones en el formato.</w:t></w:r></w:p></w:tc><w:tc><w:tcPr><w:noWrap/></w:tcPr><w:p><w:pPr/><w:r><w:rPr/><w:t xml:space="preserve">Entrega con retraso o formato incompleto pero recuperable.</w:t></w:r></w:p></w:tc><w:tc><w:tcPr><w:noWrap/></w:tcPr><w:p><w:pPr/><w:r><w:rPr/><w:t xml:space="preserve">No entrega o entrega muy fuera de plazo y sin respetar el formato.</w:t></w:r></w:p></w:tc></w:tr><w:tr><w:trPr/><w:tc><w:tcPr><w:noWrap/></w:tcPr><w:p><w:pPr/><w:r><w:rPr><w:b w:val="1"/><w:bCs w:val="1"/></w:rPr><w:t xml:space="preserve">8. Propuesta de estrategia comercial</w:t></w:r><w:br/><w:r><w:rPr/><w:t xml:space="preserve">Diseño de una estrategia viable y coherente para la entrada al mercado, incluyendo canales y posicionamiento.</w:t></w:r></w:p></w:tc><w:tc><w:tcPr><w:noWrap/></w:tcPr><w:p><w:pPr/><w:r><w:rPr/><w:t xml:space="preserve">Propone una estrategia comercial clara, innovadora y coherente con el análisis, incluyendo canales de distribución, posicionamiento y promoción adaptados al mercado australiano.</w:t></w:r></w:p></w:tc><w:tc><w:tcPr><w:noWrap/></w:tcPr><w:p><w:pPr/><w:r><w:rPr/><w:t xml:space="preserve">Propone una estrategia adecuada, aunque con menor innovación o detalle en algunos componentes.</w:t></w:r></w:p></w:tc><w:tc><w:tcPr><w:noWrap/></w:tcPr><w:p><w:pPr/><w:r><w:rPr/><w:t xml:space="preserve">Propone una estrategia básica, con limitaciones en viabilidad o coherencia con el análisis realizado.</w:t></w:r></w:p></w:tc><w:tc><w:tcPr><w:noWrap/></w:tcPr><w:p><w:pPr/><w:r><w:rPr/><w:t xml:space="preserve">No propone una estrategia clara o la propuesta es inviable o incoherente.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2026-09-25T22:32:34-05:00</dcterms:created>
  <dcterms:modified xsi:type="dcterms:W3CDTF">2026-09-25T22:32:34-05:00</dcterms:modified>
</cp:coreProperties>
</file>

<file path=docProps/custom.xml><?xml version="1.0" encoding="utf-8"?>
<Properties xmlns="http://schemas.openxmlformats.org/officeDocument/2006/custom-properties" xmlns:vt="http://schemas.openxmlformats.org/officeDocument/2006/docPropsVTypes"/>
</file>