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Estructura de Lewis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representación de estructuras de Lewis de átomos y moléculas de sustancias de uso cotidiano, identificando la formación de iones mediante la regla del octeto al elaborar maquetas. Está dirigida a estudiantes de secundaria (12-15 años) y contempla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Estructura de Lewis en Química</w:t>
      </w:r>
    </w:p>
    <w:p>
      <w:pPr/>
      <w:r>
        <w:rPr/>
        <w:t xml:space="preserve">Esta lista de verificación está diseñada para evaluar la representación de estructuras de Lewis de átomos y moléculas de sustancias de uso cotidiano, identificando la formación de iones mediante la regla del octeto al elaborar maquetas. Está dirigida a estudiantes de secundaria (12-15 años) y contempla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Átomos</w:t>
            </w:r>
          </w:p>
        </w:tc>
        <w:tc>
          <w:tcPr>
            <w:noWrap/>
          </w:tcPr>
          <w:p>
            <w:pPr/>
            <w:r>
              <w:rPr/>
              <w:t xml:space="preserve">Los átomos están representados con sus símbolos químicos correctos en la estructura de Lewis.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del Octeto</w:t>
            </w:r>
          </w:p>
        </w:tc>
        <w:tc>
          <w:tcPr>
            <w:noWrap/>
          </w:tcPr>
          <w:p>
            <w:pPr/>
            <w:r>
              <w:rPr/>
              <w:t xml:space="preserve">La estructura muestra que los átomos cumplen la regla del octeto o la excepción correspondiente.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Iones</w:t>
            </w:r>
          </w:p>
        </w:tc>
        <w:tc>
          <w:tcPr>
            <w:noWrap/>
          </w:tcPr>
          <w:p>
            <w:pPr/>
            <w:r>
              <w:rPr/>
              <w:t xml:space="preserve">Se identifican y representan correctamente los iones formados en la estructura de Lewis.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Enlaces y Pares de Electrones</w:t>
            </w:r>
          </w:p>
        </w:tc>
        <w:tc>
          <w:tcPr>
            <w:noWrap/>
          </w:tcPr>
          <w:p>
            <w:pPr/>
            <w:r>
              <w:rPr/>
              <w:t xml:space="preserve">Los enlaces covalentes y pares de electrones no compartidos están correctamente dibujados y diferenciados.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Maquetas</w:t>
            </w:r>
          </w:p>
        </w:tc>
        <w:tc>
          <w:tcPr>
            <w:noWrap/>
          </w:tcPr>
          <w:p>
            <w:pPr/>
            <w:r>
              <w:rPr/>
              <w:t xml:space="preserve">La maqueta refleja fielmente la estructura de Lewis elaborada, facilitando la comprensión visual.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</w:t>
            </w:r>
          </w:p>
        </w:tc>
        <w:tc>
          <w:tcPr>
            <w:noWrap/>
          </w:tcPr>
          <w:p>
            <w:pPr/>
            <w:r>
              <w:rPr/>
              <w:t xml:space="preserve">La estructura y maqueta están organizadas de manera clara y comprensible para facilitar su interpretación.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respeta y valora la diversidad cultural y de género, evitando estereotipos en la presentación y lenguaje.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</w:t>
            </w:r>
          </w:p>
        </w:tc>
        <w:tc>
          <w:tcPr>
            <w:noWrap/>
          </w:tcPr>
          <w:p>
            <w:pPr/>
            <w:r>
              <w:rPr/>
              <w:t xml:space="preserve">Se evidencia participación equitativa de todos los integrantes del grupo en la elaboración del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2026-09-25T19:39:28-05:00</dcterms:created>
  <dcterms:modified xsi:type="dcterms:W3CDTF">2026-09-25T19:39:28-05:00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