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Evaluación de Célula Rítmica Negra con Puntillo-Corchea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habilidad del estudiante para reconocer auditivamente y reproducir el motivo rítmico que incluye negra con puntillo y corchea en un instrumento de percusión. Está diseñada para estudiantes de secundaria (12-15 años) y considera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Evaluación de Célula Rítmica Negra con Puntillo-Corchea en Música</w:t>
      </w:r>
    </w:p>
    <w:p>
      <w:pPr/>
      <w:r>
        <w:rPr/>
        <w:t xml:space="preserve">Esta rúbrica permite evaluar la habilidad del estudiante para reconocer auditivamente y reproducir el motivo rítmico que incluye negra con puntillo y corchea en un instrumento de percusión. Está diseñada para estudiantes de secundaria (12-15 años) y considera criterios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auditivo del motivo rítmico con negra con puntillo y corchea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patrón rítmico escuchado sin dificultad y puede describirlo.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distinguir el motivo rítmico o confunde otros patrones similares.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ejecución rítmica en instrumento de percusión</w:t>
            </w:r>
          </w:p>
        </w:tc>
        <w:tc>
          <w:tcPr>
            <w:noWrap/>
          </w:tcPr>
          <w:p>
            <w:pPr/>
            <w:r>
              <w:rPr/>
              <w:t xml:space="preserve">Reproduce con exactitud el ritmo de negra con puntillo y corchea manteniendo el tempo adecuado.</w:t>
            </w:r>
          </w:p>
        </w:tc>
        <w:tc>
          <w:tcPr>
            <w:noWrap/>
          </w:tcPr>
          <w:p>
            <w:pPr/>
            <w:r>
              <w:rPr/>
              <w:t xml:space="preserve">La ejecución rítmica es irregular o presenta errores en la duración de las notas.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tempo y pulso durante la interpretación</w:t>
            </w:r>
          </w:p>
        </w:tc>
        <w:tc>
          <w:tcPr>
            <w:noWrap/>
          </w:tcPr>
          <w:p>
            <w:pPr/>
            <w:r>
              <w:rPr/>
              <w:t xml:space="preserve">Mantiene un tempo constante y un pulso estable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El tempo varía significativamente, afectando la coherencia del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dinámica y expresión en la interpretación</w:t>
            </w:r>
          </w:p>
        </w:tc>
        <w:tc>
          <w:tcPr>
            <w:noWrap/>
          </w:tcPr>
          <w:p>
            <w:pPr/>
            <w:r>
              <w:rPr/>
              <w:t xml:space="preserve">Aplica variaciones dinámicas que enriquecen la interpretación y demuestran comprensión del motivo.</w:t>
            </w:r>
          </w:p>
        </w:tc>
        <w:tc>
          <w:tcPr>
            <w:noWrap/>
          </w:tcPr>
          <w:p>
            <w:pPr/>
            <w:r>
              <w:rPr/>
              <w:t xml:space="preserve">La interpretación carece de variaciones dinámicas o expresión, resultando monótona.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el trabajo grupal</w:t>
            </w:r>
          </w:p>
        </w:tc>
        <w:tc>
          <w:tcPr>
            <w:noWrap/>
          </w:tcPr>
          <w:p>
            <w:pPr/>
            <w:r>
              <w:rPr/>
              <w:t xml:space="preserve">Colabora respetuosamente con sus compañeros, escuchando y aportando en el proceso musical.</w:t>
            </w:r>
          </w:p>
        </w:tc>
        <w:tc>
          <w:tcPr>
            <w:noWrap/>
          </w:tcPr>
          <w:p>
            <w:pPr/>
            <w:r>
              <w:rPr/>
              <w:t xml:space="preserve">Presenta poca participación o dificulta la convivencia durante la actividad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en el aprendizaje musical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formas de aprendizaje y ritmos, adaptándose a ellos con empatía.</w:t>
            </w:r>
          </w:p>
        </w:tc>
        <w:tc>
          <w:tcPr>
            <w:noWrap/>
          </w:tcPr>
          <w:p>
            <w:pPr/>
            <w:r>
              <w:rPr/>
              <w:t xml:space="preserve">Ignora o minimiza las diferencias individuales en el grupo, afectando la integración.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las habilidades individuales</w:t>
            </w:r>
          </w:p>
        </w:tc>
        <w:tc>
          <w:tcPr>
            <w:noWrap/>
          </w:tcPr>
          <w:p>
            <w:pPr/>
            <w:r>
              <w:rPr/>
              <w:t xml:space="preserve">Demuestra respeto y apoyo hacia las capacidades y limitaciones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No considera las necesidades o habilidades diversas del grupo, generando exclusión.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propuesta personal en la interpretación del motivo rítmico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manteniendo la fidelidad al motivo rítmico original.</w:t>
            </w:r>
          </w:p>
        </w:tc>
        <w:tc>
          <w:tcPr>
            <w:noWrap/>
          </w:tcPr>
          <w:p>
            <w:pPr/>
            <w:r>
              <w:rPr/>
              <w:t xml:space="preserve">Se limita a una ejecución mecánica sin aportar matices personales o variaciones.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2026-09-26T01:32:57-05:00</dcterms:created>
  <dcterms:modified xsi:type="dcterms:W3CDTF">2026-09-26T01:32:57-05:00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