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Jerarquización de las Ideas en la Macroestructura de un Texto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visual y jerárquica de la macroestructura en textos académicos, enfocándose en el reconocimiento de la macroproposición, la conclusión, las proposiciones intermedias y la organización espacial del discurso.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Jerarquización de las Ideas en la Macroestructura de un Texto Académico</w:t>
      </w:r>
    </w:p>
    <w:p>
      <w:pPr/>
      <w:r>
        <w:rPr/>
        <w:t xml:space="preserve">Esta rúbrica está diseñada para evaluar la construcción visual y jerárquica de la macroestructura en textos académicos, enfocándose en el reconocimiento de la macroproposición, la conclusión, las proposiciones intermedias y la organización espacial del discurso.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  <w:br/>
            <w:r>
              <w:rPr/>
              <w:t xml:space="preserve">Ausencia de organización macroestructural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  <w:br/>
            <w:r>
              <w:rPr/>
              <w:t xml:space="preserve">Reconocimiento parcial de componentes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  <w:br/>
            <w:r>
              <w:rPr/>
              <w:t xml:space="preserve">Organización visual básica con jerarquización incipiente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  <w:br/>
            <w:r>
              <w:rPr/>
              <w:t xml:space="preserve">Estructuración jerárquica completa y clara del discurso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macroproposición</w:t>
            </w:r>
          </w:p>
        </w:tc>
        <w:tc>
          <w:tcPr>
            <w:noWrap/>
          </w:tcPr>
          <w:p>
            <w:pPr/>
            <w:r>
              <w:rPr/>
              <w:t xml:space="preserve">No identifica ni distingue la macroproposición dentro del texto; la estructura visual no refleja su existencia.</w:t>
            </w:r>
          </w:p>
        </w:tc>
        <w:tc>
          <w:tcPr>
            <w:noWrap/>
          </w:tcPr>
          <w:p>
            <w:pPr/>
            <w:r>
              <w:rPr/>
              <w:t xml:space="preserve">Detecta parcialmente la macroproposición, pero la representación visual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la macroproposición y la destaca visualmente, aunque la jerarquía con otros elementos no es completamente clara.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macroproposición y la posiciona de forma prominente y diferenciada en la organización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conclusión</w:t>
            </w:r>
          </w:p>
        </w:tc>
        <w:tc>
          <w:tcPr>
            <w:noWrap/>
          </w:tcPr>
          <w:p>
            <w:pPr/>
            <w:r>
              <w:rPr/>
              <w:t xml:space="preserve">No evidencia la conclusión ni la diferencia dentro de la estructura visual.</w:t>
            </w:r>
          </w:p>
        </w:tc>
        <w:tc>
          <w:tcPr>
            <w:noWrap/>
          </w:tcPr>
          <w:p>
            <w:pPr/>
            <w:r>
              <w:rPr/>
              <w:t xml:space="preserve">Reconoce la conclusión, pero su ubicación o representación visual es débil o ambigua.</w:t>
            </w:r>
          </w:p>
        </w:tc>
        <w:tc>
          <w:tcPr>
            <w:noWrap/>
          </w:tcPr>
          <w:p>
            <w:pPr/>
            <w:r>
              <w:rPr/>
              <w:t xml:space="preserve">Presenta la conclusión en un lugar definido y con alguna diferenciación visual, aunque puede no estar totalmente integrada.</w:t>
            </w:r>
          </w:p>
        </w:tc>
        <w:tc>
          <w:tcPr>
            <w:noWrap/>
          </w:tcPr>
          <w:p>
            <w:pPr/>
            <w:r>
              <w:rPr/>
              <w:t xml:space="preserve">La conclusión está claramente identificada y visualmente jerarquizada, reflejando su función final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y función de proposiciones intermedias</w:t>
            </w:r>
          </w:p>
        </w:tc>
        <w:tc>
          <w:tcPr>
            <w:noWrap/>
          </w:tcPr>
          <w:p>
            <w:pPr/>
            <w:r>
              <w:rPr/>
              <w:t xml:space="preserve">Las proposiciones intermedias están ausentes o mezcladas sin distinción clara en la estructura.</w:t>
            </w:r>
          </w:p>
        </w:tc>
        <w:tc>
          <w:tcPr>
            <w:noWrap/>
          </w:tcPr>
          <w:p>
            <w:pPr/>
            <w:r>
              <w:rPr/>
              <w:t xml:space="preserve">Algunas proposiciones intermedias son reconocidas, pero su función dentro del discurso no se visualiza claramente.</w:t>
            </w:r>
          </w:p>
        </w:tc>
        <w:tc>
          <w:tcPr>
            <w:noWrap/>
          </w:tcPr>
          <w:p>
            <w:pPr/>
            <w:r>
              <w:rPr/>
              <w:t xml:space="preserve">Las proposiciones intermedias están presentes y representadas de forma visual que sugiere su papel organizativo, aunque no siempre consistente.</w:t>
            </w:r>
          </w:p>
        </w:tc>
        <w:tc>
          <w:tcPr>
            <w:noWrap/>
          </w:tcPr>
          <w:p>
            <w:pPr/>
            <w:r>
              <w:rPr/>
              <w:t xml:space="preserve">Las proposiciones intermedias son claramente identificadas y organizadas visualmente para mostrar su función estructural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espacial y visual de las ideas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espacial que refleje jerarquía; las ideas se presentan de forma plana y desordenada.</w:t>
            </w:r>
          </w:p>
        </w:tc>
        <w:tc>
          <w:tcPr>
            <w:noWrap/>
          </w:tcPr>
          <w:p>
            <w:pPr/>
            <w:r>
              <w:rPr/>
              <w:t xml:space="preserve">Existe una tentativa de organización espacial, pero las relaciones jerárquicas son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Se observa una jerarquización espacial básica donde las ideas principales y secundarias se diferencian parcialmente.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refleja una jerarquía clara y coherente donde se distinguen niveles de ideas y relaciones entre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