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Oral de una Persona Famosa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expresarse oralmente en torno a la descripción de una persona famosa, utilizando apoyo visual o digital. Se valoran aspectos clave de la expresión oral, la organización, el uso del idioma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Oral de una Persona Famosa</w:t>
      </w:r>
    </w:p>
    <w:p>
      <w:pPr/>
      <w:r>
        <w:rPr/>
        <w:t xml:space="preserve">Esta rúbrica está diseñada para evaluar la capacidad de los estudiantes de primaria (6-11 años) para expresarse oralmente en torno a la descripción de una persona famosa, utilizando apoyo visual o digital. Se valoran aspectos clave de la expresión oral, la organización, el uso del idioma y la interacción.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entonación, se entiende perfectamente.</w:t>
            </w:r>
          </w:p>
        </w:tc>
        <w:tc>
          <w:tcPr>
            <w:noWrap/>
          </w:tcPr>
          <w:p>
            <w:pPr/>
            <w:r>
              <w:rPr/>
              <w:t xml:space="preserve">Habla claro, aunque a veces el volumen o la entonación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bajo o poco claro, dificultando que el público entienda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descripción de forma organizada y lógica, con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organizada, aunque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describir a la persona famosa.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correcto, pero limitado o repetitivo en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describir a la persona famosa.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correcta y relevante sobre la persona famosa.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errores o detalles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poco relevante para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apoyo visual o digital</w:t>
            </w:r>
          </w:p>
        </w:tc>
        <w:tc>
          <w:tcPr>
            <w:noWrap/>
          </w:tcPr>
          <w:p>
            <w:pPr/>
            <w:r>
              <w:rPr/>
              <w:t xml:space="preserve">Utiliza el apoyo visual o digital de forma efectiva para complementar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el apoyo visual o digital, pero su uso no siempre ayuda a comprender mejor.</w:t>
            </w:r>
          </w:p>
        </w:tc>
        <w:tc>
          <w:tcPr>
            <w:noWrap/>
          </w:tcPr>
          <w:p>
            <w:pPr/>
            <w:r>
              <w:rPr/>
              <w:t xml:space="preserve">No utiliza apoyo visual o digital, o lo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y usa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algunos errores leves; entonación poco expresiva.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comprensión;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limitado y responde con ayuda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La presentación tiene duración adecuada y ritmo fluido sin pausas largas.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corta o larga, con pausas que afectan el ritmo.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muy larga y tiene ritmo desordenado o pausas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2026-09-26T02:09:25-05:00</dcterms:created>
  <dcterms:modified xsi:type="dcterms:W3CDTF">2026-09-26T02:09:25-05:00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