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"El rincón de los juegos"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y la aplicación de normas básicas de convivencia durante la participación en juegos motrices, para estudiantes de primaria (6-11 años). Se valoran aspectos clave que permiten poner en práctica la convivencia respetuosa y colaborativa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"El rincón de los juegos" - Habilidades Socioemocionales</w:t>
      </w:r>
    </w:p>
    <w:p>
      <w:pPr/>
      <w:r>
        <w:rPr/>
        <w:t xml:space="preserve">Esta rúbrica evalúa las habilidades socioemocionales y la aplicación de normas básicas de convivencia durante la participación en juegos motrices, para estudiantes de primaria (6-11 años). Se valoran aspectos clave que permiten poner en práctica la convivencia respetuosa y colaborativa en el juego.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normas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de convivencia en el juego, mostrando comprensión clara y constante.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básicas, con pocas omisiones o errores durante el juego.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recordar o aplicar las normas básicas de convivencia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ayudando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tiempo, aunque con momentos de distracción o falta de cooperación.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coopera con sus compañeros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turnos y reglas del juego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las reglas establecidas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reglas, aunque en ocasiones necesita apoyo para recordarlos.</w:t>
            </w:r>
          </w:p>
        </w:tc>
        <w:tc>
          <w:tcPr>
            <w:noWrap/>
          </w:tcPr>
          <w:p>
            <w:pPr/>
            <w:r>
              <w:rPr/>
              <w:t xml:space="preserve">Interrumpe turnos o no sigue las reglas con frecuencia,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Controla emociones y reacciones, expresándolas de forma adecuada y constructiva.</w:t>
            </w:r>
          </w:p>
        </w:tc>
        <w:tc>
          <w:tcPr>
            <w:noWrap/>
          </w:tcPr>
          <w:p>
            <w:pPr/>
            <w:r>
              <w:rPr/>
              <w:t xml:space="preserve">Muestra control emocional en la mayoría de las situaciones, aunque ocasionalmente se frustra o enoja.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emociones, reaccionando de forma negativa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facilitando la interacción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Se comunica bien en la mayoría de ocasiones, pero con algunos momentos de dificultad o falta de claridad.</w:t>
            </w:r>
          </w:p>
        </w:tc>
        <w:tc>
          <w:tcPr>
            <w:noWrap/>
          </w:tcPr>
          <w:p>
            <w:pPr/>
            <w:r>
              <w:rPr/>
              <w:t xml:space="preserve">Tiene problemas para comunicarse o se expresa de manera que dificulta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apoyo hacia los demás</w:t>
            </w:r>
          </w:p>
        </w:tc>
        <w:tc>
          <w:tcPr>
            <w:noWrap/>
          </w:tcPr>
          <w:p>
            <w:pPr/>
            <w:r>
              <w:rPr/>
              <w:t xml:space="preserve">Reconoce y respeta las emociones y necesidades de sus compañeros, mostrando apoyo constante.</w:t>
            </w:r>
          </w:p>
        </w:tc>
        <w:tc>
          <w:tcPr>
            <w:noWrap/>
          </w:tcPr>
          <w:p>
            <w:pPr/>
            <w:r>
              <w:rPr/>
              <w:t xml:space="preserve">Muestra empatía en varias ocasiones, aunque no siempre responde a las necesidades de otros.</w:t>
            </w:r>
          </w:p>
        </w:tc>
        <w:tc>
          <w:tcPr>
            <w:noWrap/>
          </w:tcPr>
          <w:p>
            <w:pPr/>
            <w:r>
              <w:rPr/>
              <w:t xml:space="preserve">Muestra poca empatía o indiferencia ante las emociones y necesidades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Cuida el espacio y materiales, manteniéndolos en buen estado durante y después del juego.</w:t>
            </w:r>
          </w:p>
        </w:tc>
        <w:tc>
          <w:tcPr>
            <w:noWrap/>
          </w:tcPr>
          <w:p>
            <w:pPr/>
            <w:r>
              <w:rPr/>
              <w:t xml:space="preserve">Cuida el espacio y materiales con algunas descuidos ocasionales, pero sin daños graves.</w:t>
            </w:r>
          </w:p>
        </w:tc>
        <w:tc>
          <w:tcPr>
            <w:noWrap/>
          </w:tcPr>
          <w:p>
            <w:pPr/>
            <w:r>
              <w:rPr/>
              <w:t xml:space="preserve">No cuida el espacio ni los materiales, generando desorden o daños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 durante el juego</w:t>
            </w:r>
          </w:p>
        </w:tc>
        <w:tc>
          <w:tcPr>
            <w:noWrap/>
          </w:tcPr>
          <w:p>
            <w:pPr/>
            <w:r>
              <w:rPr/>
              <w:t xml:space="preserve">Identifica conflictos y propone o acepta soluciones pacíficas y justas con sus compañeros.</w:t>
            </w:r>
          </w:p>
        </w:tc>
        <w:tc>
          <w:tcPr>
            <w:noWrap/>
          </w:tcPr>
          <w:p>
            <w:pPr/>
            <w:r>
              <w:rPr/>
              <w:t xml:space="preserve">En ocasiones resuelve conflictos pacíficamente, pero necesita apoyo para hacerlo.</w:t>
            </w:r>
          </w:p>
        </w:tc>
        <w:tc>
          <w:tcPr>
            <w:noWrap/>
          </w:tcPr>
          <w:p>
            <w:pPr/>
            <w:r>
              <w:rPr/>
              <w:t xml:space="preserve">No maneja bien los conflictos, recurriendo a actitudes negativas o agresivas.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2026-09-26T04:56:04-05:00</dcterms:created>
  <dcterms:modified xsi:type="dcterms:W3CDTF">2026-09-26T04:56:04-05:00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