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Cuerdas en Geometría (Estudiantes 15-17 años)</w:t>
      </w:r>
    </w:p>
    <w:p/>
    <w:p>
      <w:pPr/>
      <w:r>
        <w:rPr>
          <w:color w:val="666666"/>
          <w:sz w:val="20"/>
          <w:szCs w:val="20"/>
          <w:i w:val="1"/>
          <w:iCs w:val="1"/>
        </w:rPr>
        <w:t xml:space="preserve">Rúbrica de Observación | Matemáticas | Geometría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educación media en actividades relacionadas con el estudio de cuerdas en geometría. Se basa en la observación directa durante actividades prácticas y discusiones, valorando habilidades matemáticas, razonamiento, comunicación y aspectos de diversidad, equidad e inclusión.</w:t>
      </w:r>
    </w:p>
    <w:p/>
    <w:p>
      <w:pPr/>
      <w:r>
        <w:rPr>
          <w:color w:val="2b6cb0"/>
          <w:sz w:val="28"/>
          <w:szCs w:val="28"/>
          <w:b w:val="1"/>
          <w:bCs w:val="1"/>
        </w:rPr>
        <w:t xml:space="preserve">Rúbrica</w:t>
      </w:r>
    </w:p>
    <w:p>
      <w:pPr/>
      <w:r>
        <w:rPr/>
        <w:t xml:space="preserve">Rúbrica de Observación para Evaluar Cuerdas en Geometría (Estudiantes 15-17 años)</w:t>
      </w:r>
    </w:p>
    <w:p>
      <w:pPr/>
      <w:r>
        <w:rPr/>
        <w:t xml:space="preserve">Esta rúbrica está diseñada para evaluar el desempeño de estudiantes de educación media en actividades relacionadas con el estudio de cuerdas en geometría. Se basa en la observación directa durante actividades prácticas y discusiones, valorando habilidades matemáticas, razonamiento, comunicación y aspectos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Comprensión de conceptos geométricos sobre cuerdas</w:t>
            </w:r>
          </w:p>
        </w:tc>
        <w:tc>
          <w:tcPr>
            <w:noWrap/>
          </w:tcPr>
          <w:p>
            <w:pPr/>
            <w:r>
              <w:rPr/>
              <w:t xml:space="preserve">No demuestra comprensión básica de las propiedades de cuerdas.</w:t>
            </w:r>
          </w:p>
        </w:tc>
        <w:tc>
          <w:tcPr>
            <w:noWrap/>
          </w:tcPr>
          <w:p>
            <w:pPr/>
            <w:r>
              <w:rPr/>
              <w:t xml:space="preserve">Muestra comprensión limitada y confusa de las propiedades de cuerdas.</w:t>
            </w:r>
          </w:p>
        </w:tc>
        <w:tc>
          <w:tcPr>
            <w:noWrap/>
          </w:tcPr>
          <w:p>
            <w:pPr/>
            <w:r>
              <w:rPr/>
              <w:t xml:space="preserve">Comprende los conceptos fundamentales pero con errores menores.</w:t>
            </w:r>
          </w:p>
        </w:tc>
        <w:tc>
          <w:tcPr>
            <w:noWrap/>
          </w:tcPr>
          <w:p>
            <w:pPr/>
            <w:r>
              <w:rPr/>
              <w:t xml:space="preserve">Aplica correctamente la mayoría de conceptos relacionados con cuerdas.</w:t>
            </w:r>
          </w:p>
        </w:tc>
        <w:tc>
          <w:tcPr>
            <w:noWrap/>
          </w:tcPr>
          <w:p>
            <w:pPr/>
            <w:r>
              <w:rPr/>
              <w:t xml:space="preserve">Demuestra comprensión profunda y precisa de todas las propiedades de cuerdas.</w:t>
            </w:r>
          </w:p>
        </w:tc>
      </w:tr>
      <w:tr>
        <w:trPr/>
        <w:tc>
          <w:tcPr>
            <w:noWrap/>
          </w:tcPr>
          <w:p>
            <w:pPr/>
            <w:r>
              <w:rPr/>
              <w:t xml:space="preserve">Aplicación de fórmulas y teoremas relacionados con cuerdas</w:t>
            </w:r>
          </w:p>
        </w:tc>
        <w:tc>
          <w:tcPr>
            <w:noWrap/>
          </w:tcPr>
          <w:p>
            <w:pPr/>
            <w:r>
              <w:rPr/>
              <w:t xml:space="preserve">No utiliza fórmulas ni teoremas correctamente.</w:t>
            </w:r>
          </w:p>
        </w:tc>
        <w:tc>
          <w:tcPr>
            <w:noWrap/>
          </w:tcPr>
          <w:p>
            <w:pPr/>
            <w:r>
              <w:rPr/>
              <w:t xml:space="preserve">Aplica fórmulas y teoremas con muchos errores o dudas.</w:t>
            </w:r>
          </w:p>
        </w:tc>
        <w:tc>
          <w:tcPr>
            <w:noWrap/>
          </w:tcPr>
          <w:p>
            <w:pPr/>
            <w:r>
              <w:rPr/>
              <w:t xml:space="preserve">Aplica fórmulas y teoremas con algunos errores menores.</w:t>
            </w:r>
          </w:p>
        </w:tc>
        <w:tc>
          <w:tcPr>
            <w:noWrap/>
          </w:tcPr>
          <w:p>
            <w:pPr/>
            <w:r>
              <w:rPr/>
              <w:t xml:space="preserve">Aplica fórmulas y teoremas correctamente en la mayoría de casos.</w:t>
            </w:r>
          </w:p>
        </w:tc>
        <w:tc>
          <w:tcPr>
            <w:noWrap/>
          </w:tcPr>
          <w:p>
            <w:pPr/>
            <w:r>
              <w:rPr/>
              <w:t xml:space="preserve">Utiliza fórmulas y teoremas con precisión y eficacia en diversos contextos.</w:t>
            </w:r>
          </w:p>
        </w:tc>
      </w:tr>
      <w:tr>
        <w:trPr/>
        <w:tc>
          <w:tcPr>
            <w:noWrap/>
          </w:tcPr>
          <w:p>
            <w:pPr/>
            <w:r>
              <w:rPr/>
              <w:t xml:space="preserve">Razonamiento y argumentación matemática</w:t>
            </w:r>
          </w:p>
        </w:tc>
        <w:tc>
          <w:tcPr>
            <w:noWrap/>
          </w:tcPr>
          <w:p>
            <w:pPr/>
            <w:r>
              <w:rPr/>
              <w:t xml:space="preserve">No presenta razonamientos lógicos ni argumentos claros.</w:t>
            </w:r>
          </w:p>
        </w:tc>
        <w:tc>
          <w:tcPr>
            <w:noWrap/>
          </w:tcPr>
          <w:p>
            <w:pPr/>
            <w:r>
              <w:rPr/>
              <w:t xml:space="preserve">Razonamientos poco claros y con errores frecuentes.</w:t>
            </w:r>
          </w:p>
        </w:tc>
        <w:tc>
          <w:tcPr>
            <w:noWrap/>
          </w:tcPr>
          <w:p>
            <w:pPr/>
            <w:r>
              <w:rPr/>
              <w:t xml:space="preserve">Razonamientos aceptables con algunas inconsistencias.</w:t>
            </w:r>
          </w:p>
        </w:tc>
        <w:tc>
          <w:tcPr>
            <w:noWrap/>
          </w:tcPr>
          <w:p>
            <w:pPr/>
            <w:r>
              <w:rPr/>
              <w:t xml:space="preserve">Razonamientos claros y argumentos bien estructurados.</w:t>
            </w:r>
          </w:p>
        </w:tc>
        <w:tc>
          <w:tcPr>
            <w:noWrap/>
          </w:tcPr>
          <w:p>
            <w:pPr/>
            <w:r>
              <w:rPr/>
              <w:t xml:space="preserve">Razonamientos sólidos, coherentes y argumentación convincente y rigurosa.</w:t>
            </w:r>
          </w:p>
        </w:tc>
      </w:tr>
      <w:tr>
        <w:trPr/>
        <w:tc>
          <w:tcPr>
            <w:noWrap/>
          </w:tcPr>
          <w:p>
            <w:pPr/>
            <w:r>
              <w:rPr/>
              <w:t xml:space="preserve">Participación activa y colaboración en actividades grupales</w:t>
            </w:r>
          </w:p>
        </w:tc>
        <w:tc>
          <w:tcPr>
            <w:noWrap/>
          </w:tcPr>
          <w:p>
            <w:pPr/>
            <w:r>
              <w:rPr/>
              <w:t xml:space="preserve">No participa ni colabora con el grupo.</w:t>
            </w:r>
          </w:p>
        </w:tc>
        <w:tc>
          <w:tcPr>
            <w:noWrap/>
          </w:tcPr>
          <w:p>
            <w:pPr/>
            <w:r>
              <w:rPr/>
              <w:t xml:space="preserve">Participa poco y con poca disposición a colaborar.</w:t>
            </w:r>
          </w:p>
        </w:tc>
        <w:tc>
          <w:tcPr>
            <w:noWrap/>
          </w:tcPr>
          <w:p>
            <w:pPr/>
            <w:r>
              <w:rPr/>
              <w:t xml:space="preserve">Participa y colabora de forma intermitente.</w:t>
            </w:r>
          </w:p>
        </w:tc>
        <w:tc>
          <w:tcPr>
            <w:noWrap/>
          </w:tcPr>
          <w:p>
            <w:pPr/>
            <w:r>
              <w:rPr/>
              <w:t xml:space="preserve">Participa activamente y colabora eficazmente con sus compañeros.</w:t>
            </w:r>
          </w:p>
        </w:tc>
        <w:tc>
          <w:tcPr>
            <w:noWrap/>
          </w:tcPr>
          <w:p>
            <w:pPr/>
            <w:r>
              <w:rPr/>
              <w:t xml:space="preserve">Lidera la colaboración, fomenta la participación y apoya a todos los miembros.</w:t>
            </w:r>
          </w:p>
        </w:tc>
      </w:tr>
      <w:tr>
        <w:trPr/>
        <w:tc>
          <w:tcPr>
            <w:noWrap/>
          </w:tcPr>
          <w:p>
            <w:pPr/>
            <w:r>
              <w:rPr/>
              <w:t xml:space="preserve">Comunicación clara y adecuada de ideas matemáticas</w:t>
            </w:r>
          </w:p>
        </w:tc>
        <w:tc>
          <w:tcPr>
            <w:noWrap/>
          </w:tcPr>
          <w:p>
            <w:pPr/>
            <w:r>
              <w:rPr/>
              <w:t xml:space="preserve">No comunica ideas o las comunica de forma confusa.</w:t>
            </w:r>
          </w:p>
        </w:tc>
        <w:tc>
          <w:tcPr>
            <w:noWrap/>
          </w:tcPr>
          <w:p>
            <w:pPr/>
            <w:r>
              <w:rPr/>
              <w:t xml:space="preserve">Comunica ideas con dificultad y poco claridad.</w:t>
            </w:r>
          </w:p>
        </w:tc>
        <w:tc>
          <w:tcPr>
            <w:noWrap/>
          </w:tcPr>
          <w:p>
            <w:pPr/>
            <w:r>
              <w:rPr/>
              <w:t xml:space="preserve">Comunica ideas matemáticas de forma aceptable.</w:t>
            </w:r>
          </w:p>
        </w:tc>
        <w:tc>
          <w:tcPr>
            <w:noWrap/>
          </w:tcPr>
          <w:p>
            <w:pPr/>
            <w:r>
              <w:rPr/>
              <w:t xml:space="preserve">Comunica ideas con claridad y precisión.</w:t>
            </w:r>
          </w:p>
        </w:tc>
        <w:tc>
          <w:tcPr>
            <w:noWrap/>
          </w:tcPr>
          <w:p>
            <w:pPr/>
            <w:r>
              <w:rPr/>
              <w:t xml:space="preserve">Comunica ideas complejas claramente y con lenguaje matemático adecuado.</w:t>
            </w:r>
          </w:p>
        </w:tc>
      </w:tr>
      <w:tr>
        <w:trPr/>
        <w:tc>
          <w:tcPr>
            <w:noWrap/>
          </w:tcPr>
          <w:p>
            <w:pPr/>
            <w:r>
              <w:rPr/>
              <w:t xml:space="preserve">Uso de materiales y herramientas geométricas</w:t>
            </w:r>
          </w:p>
        </w:tc>
        <w:tc>
          <w:tcPr>
            <w:noWrap/>
          </w:tcPr>
          <w:p>
            <w:pPr/>
            <w:r>
              <w:rPr/>
              <w:t xml:space="preserve">No utiliza materiales o los usa incorrectamente.</w:t>
            </w:r>
          </w:p>
        </w:tc>
        <w:tc>
          <w:tcPr>
            <w:noWrap/>
          </w:tcPr>
          <w:p>
            <w:pPr/>
            <w:r>
              <w:rPr/>
              <w:t xml:space="preserve">Utiliza materiales con dificultad y poco cuidado.</w:t>
            </w:r>
          </w:p>
        </w:tc>
        <w:tc>
          <w:tcPr>
            <w:noWrap/>
          </w:tcPr>
          <w:p>
            <w:pPr/>
            <w:r>
              <w:rPr/>
              <w:t xml:space="preserve">Usa materiales de forma aceptable pero con imprecisiones.</w:t>
            </w:r>
          </w:p>
        </w:tc>
        <w:tc>
          <w:tcPr>
            <w:noWrap/>
          </w:tcPr>
          <w:p>
            <w:pPr/>
            <w:r>
              <w:rPr/>
              <w:t xml:space="preserve">Usa materiales y herramientas adecuadamente y con precisión.</w:t>
            </w:r>
          </w:p>
        </w:tc>
        <w:tc>
          <w:tcPr>
            <w:noWrap/>
          </w:tcPr>
          <w:p>
            <w:pPr/>
            <w:r>
              <w:rPr/>
              <w:t xml:space="preserve">Maneja materiales con destreza y optimiza su uso para resolver problemas.</w:t>
            </w:r>
          </w:p>
        </w:tc>
      </w:tr>
      <w:tr>
        <w:trPr/>
        <w:tc>
          <w:tcPr>
            <w:noWrap/>
          </w:tcPr>
          <w:p>
            <w:pPr/>
            <w:r>
              <w:rPr/>
              <w:t xml:space="preserve">Inclusión y respeto en el trabajo en equipo (Diversidad, Equidad e Inclusión)</w:t>
            </w:r>
          </w:p>
        </w:tc>
        <w:tc>
          <w:tcPr>
            <w:noWrap/>
          </w:tcPr>
          <w:p>
            <w:pPr/>
            <w:r>
              <w:rPr/>
              <w:t xml:space="preserve">Muestra actitudes excluyentes o irrespetuosas hacia compañeros.</w:t>
            </w:r>
          </w:p>
        </w:tc>
        <w:tc>
          <w:tcPr>
            <w:noWrap/>
          </w:tcPr>
          <w:p>
            <w:pPr/>
            <w:r>
              <w:rPr/>
              <w:t xml:space="preserve">Demuestra poca consideración por las ideas y opiniones diversas.</w:t>
            </w:r>
          </w:p>
        </w:tc>
        <w:tc>
          <w:tcPr>
            <w:noWrap/>
          </w:tcPr>
          <w:p>
            <w:pPr/>
            <w:r>
              <w:rPr/>
              <w:t xml:space="preserve">Respeta a sus compañeros, aunque con poca iniciativa para incluir.</w:t>
            </w:r>
          </w:p>
        </w:tc>
        <w:tc>
          <w:tcPr>
            <w:noWrap/>
          </w:tcPr>
          <w:p>
            <w:pPr/>
            <w:r>
              <w:rPr/>
              <w:t xml:space="preserve">Promueve un ambiente respetuoso e inclusivo en el equipo.</w:t>
            </w:r>
          </w:p>
        </w:tc>
        <w:tc>
          <w:tcPr>
            <w:noWrap/>
          </w:tcPr>
          <w:p>
            <w:pPr/>
            <w:r>
              <w:rPr/>
              <w:t xml:space="preserve">Fomenta activamente la inclusión, equidad y respeto a la diversidad en el grupo.</w:t>
            </w:r>
          </w:p>
        </w:tc>
      </w:tr>
      <w:tr>
        <w:trPr/>
        <w:tc>
          <w:tcPr>
            <w:noWrap/>
          </w:tcPr>
          <w:p>
            <w:pPr/>
            <w:r>
              <w:rPr/>
              <w:t xml:space="preserve">Adaptación y flexibilidad ante diferentes formas de aprendizaje y participación</w:t>
            </w:r>
          </w:p>
        </w:tc>
        <w:tc>
          <w:tcPr>
            <w:noWrap/>
          </w:tcPr>
          <w:p>
            <w:pPr/>
            <w:r>
              <w:rPr/>
              <w:t xml:space="preserve">No se adapta ni muestra apertura a diferentes estilos o ritmos.</w:t>
            </w:r>
          </w:p>
        </w:tc>
        <w:tc>
          <w:tcPr>
            <w:noWrap/>
          </w:tcPr>
          <w:p>
            <w:pPr/>
            <w:r>
              <w:rPr/>
              <w:t xml:space="preserve">Muestra poca disposición a adaptarse o considerar otras formas.</w:t>
            </w:r>
          </w:p>
        </w:tc>
        <w:tc>
          <w:tcPr>
            <w:noWrap/>
          </w:tcPr>
          <w:p>
            <w:pPr/>
            <w:r>
              <w:rPr/>
              <w:t xml:space="preserve">Se adapta parcialmente a diferentes estilos y formas de participación.</w:t>
            </w:r>
          </w:p>
        </w:tc>
        <w:tc>
          <w:tcPr>
            <w:noWrap/>
          </w:tcPr>
          <w:p>
            <w:pPr/>
            <w:r>
              <w:rPr/>
              <w:t xml:space="preserve">Se adapta bien y acepta diversas formas de aprendizaje y expresión.</w:t>
            </w:r>
          </w:p>
        </w:tc>
        <w:tc>
          <w:tcPr>
            <w:noWrap/>
          </w:tcPr>
          <w:p>
            <w:pPr/>
            <w:r>
              <w:rPr/>
              <w:t xml:space="preserve">Demuestra alta flexibilidad y facilita que todos los estilos y capacidades se integren.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