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Culturas e Identidades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Cultura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entendimiento y análisis de los estudiantes sobre la cultura, la convivencia multicultural, la hibridación cultural, la discriminación, las identidades y las desigualdades económicas y culturales. Se utiliza para autoevaluación y coevaluación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Culturas e Identidades</w:t>
      </w:r>
    </w:p>
    <w:p>
      <w:pPr/>
      <w:r>
        <w:rPr/>
        <w:t xml:space="preserve">Esta rúbrica permite evaluar el entendimiento y análisis de los estudiantes sobre la cultura, la convivencia multicultural, la hibridación cultural, la discriminación, las identidades y las desigualdades económicas y culturales. Se utiliza para autoevaluación y coevaluación en estudiantes de 15 a 17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qué es la cultura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de cultura con ejemplos pertinentes y variados.</w:t>
            </w:r>
          </w:p>
        </w:tc>
        <w:tc>
          <w:tcPr>
            <w:noWrap/>
          </w:tcPr>
          <w:p>
            <w:pPr/>
            <w:r>
              <w:rPr/>
              <w:t xml:space="preserve">No logra definir la cultura o presenta definiciones confusas y sin ejemplos.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 la convivencia multicultural y diversidad cultural emergente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claridad las características y beneficios de la convivencia multicultural y la diversidad.</w:t>
            </w:r>
          </w:p>
        </w:tc>
        <w:tc>
          <w:tcPr>
            <w:noWrap/>
          </w:tcPr>
          <w:p>
            <w:pPr/>
            <w:r>
              <w:rPr/>
              <w:t xml:space="preserve">No reconoce o interpreta incorrectamente la convivencia multicultural y sus implicaciones.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hibridación cultural</w:t>
            </w:r>
          </w:p>
        </w:tc>
        <w:tc>
          <w:tcPr>
            <w:noWrap/>
          </w:tcPr>
          <w:p>
            <w:pPr/>
            <w:r>
              <w:rPr/>
              <w:t xml:space="preserve">Analiza ejemplos claros donde se mezclan elementos de diferentes culturas, explicando su significado.</w:t>
            </w:r>
          </w:p>
        </w:tc>
        <w:tc>
          <w:tcPr>
            <w:noWrap/>
          </w:tcPr>
          <w:p>
            <w:pPr/>
            <w:r>
              <w:rPr/>
              <w:t xml:space="preserve">No identifica la hibridación o confunde este concepto con otras formas culturales.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imposición y discriminación cultural</w:t>
            </w:r>
          </w:p>
        </w:tc>
        <w:tc>
          <w:tcPr>
            <w:noWrap/>
          </w:tcPr>
          <w:p>
            <w:pPr/>
            <w:r>
              <w:rPr/>
              <w:t xml:space="preserve">Describe situaciones de imposición y discriminación cultural con argumentos fundamentados.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adecuadamente estos fenómenos culturales.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identidades y las luchas identitarias</w:t>
            </w:r>
          </w:p>
        </w:tc>
        <w:tc>
          <w:tcPr>
            <w:noWrap/>
          </w:tcPr>
          <w:p>
            <w:pPr/>
            <w:r>
              <w:rPr/>
              <w:t xml:space="preserve">Explica las diferentes identidades culturales y las causas y formas de las luchas identitarias.</w:t>
            </w:r>
          </w:p>
        </w:tc>
        <w:tc>
          <w:tcPr>
            <w:noWrap/>
          </w:tcPr>
          <w:p>
            <w:pPr/>
            <w:r>
              <w:rPr/>
              <w:t xml:space="preserve">Presenta ideas superficiales o erróneas sobre las identidades y sus luchas.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Distinción entre desigualdad económica y reconocimiento cultural</w:t>
            </w:r>
          </w:p>
        </w:tc>
        <w:tc>
          <w:tcPr>
            <w:noWrap/>
          </w:tcPr>
          <w:p>
            <w:pPr/>
            <w:r>
              <w:rPr/>
              <w:t xml:space="preserve">Analiza y diferencia claramente la desigualdad económica y el reconocimiento cultural, mostrando su relación y diferencias.</w:t>
            </w:r>
          </w:p>
        </w:tc>
        <w:tc>
          <w:tcPr>
            <w:noWrap/>
          </w:tcPr>
          <w:p>
            <w:pPr/>
            <w:r>
              <w:rPr/>
              <w:t xml:space="preserve">Confunde o no logra establecer diferencias claras entre estos conceptos.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lógica, con buena redacción y argumentación coherente.</w:t>
            </w:r>
          </w:p>
        </w:tc>
        <w:tc>
          <w:tcPr>
            <w:noWrap/>
          </w:tcPr>
          <w:p>
            <w:pPr/>
            <w:r>
              <w:rPr/>
              <w:t xml:space="preserve">Presenta ideas desorganizadas, poco claras o con falta de coherencia.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autoevaluación y coevaluación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su propio trabajo y ofrece comentarios constructivos a sus compañeros.</w:t>
            </w:r>
          </w:p>
        </w:tc>
        <w:tc>
          <w:tcPr>
            <w:noWrap/>
          </w:tcPr>
          <w:p>
            <w:pPr/>
            <w:r>
              <w:rPr/>
              <w:t xml:space="preserve">No realiza una reflexión profunda ni aporta comentarios útiles en la evaluación.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2026-09-26T05:47:09-05:00</dcterms:created>
  <dcterms:modified xsi:type="dcterms:W3CDTF">2026-09-26T05:47:09-05:00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