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la Clasificación de los Tipos de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sobre la clasificación de los tipos de células, utilizando recursos físicos o digitales. Está diseñada para estudiantes de secundaria (12-15 años) y considera aspectos científicos, visuales, comunicativos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la Clasificación de los Tipos de Células</w:t>
      </w:r>
    </w:p>
    <w:p>
      <w:pPr/>
      <w:r>
        <w:rPr/>
        <w:t xml:space="preserve">Esta rúbrica evalúa la creación de una infografía sobre la clasificación de los tipos de células, utilizando recursos físicos o digitales. Está diseñada para estudiantes de secundaria (12-15 años) y considera aspectos científicos, visuales, comunicativos y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sobre los tipos de células es completa, correcta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detalles limitados o muy generales.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confusa sobre los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forma lógica y clara,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algunos puntos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gráficos o diagramas relevantes y bien integrados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no todos son claramente relevantes o bien integrados.</w:t>
            </w:r>
          </w:p>
        </w:tc>
        <w:tc>
          <w:tcPr>
            <w:noWrap/>
          </w:tcPr>
          <w:p>
            <w:pPr/>
            <w:r>
              <w:rPr/>
              <w:t xml:space="preserve">Pocos o ningún recurso visual, o los utilizados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 y original que capta la atención y facilita la lectura.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original o con aspectos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poco atractivo 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Se utiliza adecuadamente el recurso físico o digital indicado y se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Se utiliza el recurso indicado pero con limitaciones o faltan algunos requisitos.</w:t>
            </w:r>
          </w:p>
        </w:tc>
        <w:tc>
          <w:tcPr>
            <w:noWrap/>
          </w:tcPr>
          <w:p>
            <w:pPr/>
            <w:r>
              <w:rPr/>
              <w:t xml:space="preserve">No se utiliza el recurso indicado o no se cumplen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Comunicación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Lenguaje confuso o inadecuado,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infografía refleja respeto y valoración de la diversidad en ejemplos o lenguaje inclusivo,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Se incluye algún aspecto relacionado con DEI, pero de forma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No se considera ningún aspecto de diversidad, equidad o inclusión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Ética</w:t>
            </w:r>
          </w:p>
        </w:tc>
        <w:tc>
          <w:tcPr>
            <w:noWrap/>
          </w:tcPr>
          <w:p>
            <w:pPr/>
            <w:r>
              <w:rPr/>
              <w:t xml:space="preserve">Trabajo original, con adecuada citación de fuentes si aplica, evitando plagio.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 con mínimas dudas sobre autoría o citación incompleta.</w:t>
            </w:r>
          </w:p>
        </w:tc>
        <w:tc>
          <w:tcPr>
            <w:noWrap/>
          </w:tcPr>
          <w:p>
            <w:pPr/>
            <w:r>
              <w:rPr/>
              <w:t xml:space="preserve">Trabajo copiado o sin referencias, con posible plagio.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2026-09-26T00:07:38-05:00</dcterms:created>
  <dcterms:modified xsi:type="dcterms:W3CDTF">2026-09-26T00:07:38-05:00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