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Oral en Conversación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y producción oral en estudiantes de primaria (6-11 años) durante una conversación. Se evalúan seis criterios fundamentales para promover una comunicación efectiva y respetuosa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Oral en Conversación</w:t>
      </w:r>
    </w:p>
    <w:p>
      <w:pPr/>
      <w:r>
        <w:rPr/>
        <w:t xml:space="preserve">Esta rúbrica está diseñada para evaluar de manera detallada las habilidades de comprensión y producción oral en estudiantes de primaria (6-11 años) durante una conversación. Se evalúan seis criterios fundamentales para promover una comunicación efectiva y respetuosa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tema y responde siempre de manera adecuada y pertinente a la conversación.</w:t>
            </w:r>
          </w:p>
        </w:tc>
        <w:tc>
          <w:tcPr>
            <w:noWrap/>
          </w:tcPr>
          <w:p>
            <w:pPr/>
            <w:r>
              <w:rPr/>
              <w:t xml:space="preserve">Comprende el tema y responde generalmente de forma adecuada, aunque en ocasiones puede necesitar apoyo para entender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tema y sus respuestas no están relacionadas con lo que se conversa.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relacionada completamente con el tema tratado.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comprensible, aunque a veces con poca claridad o relación parcial con el tema.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poco claras o no están relacionadas con el tema de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del turno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respeta los turnos para hablar y responde de forma pertinente.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el turno, aunque en ocasiones interrumpe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frecuentemente y no demuestra atención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Mantiene sus ideas conectadas y coherentes durante toda la conversación, sin desviarse del tema.</w:t>
            </w:r>
          </w:p>
        </w:tc>
        <w:tc>
          <w:tcPr>
            <w:noWrap/>
          </w:tcPr>
          <w:p>
            <w:pPr/>
            <w:r>
              <w:rPr/>
              <w:t xml:space="preserve">Sus ideas están mayormente relacionadas, aunque a veces se desvía o presenta respuestas poco coherentes.</w:t>
            </w:r>
          </w:p>
        </w:tc>
        <w:tc>
          <w:tcPr>
            <w:noWrap/>
          </w:tcPr>
          <w:p>
            <w:pPr/>
            <w:r>
              <w:rPr/>
              <w:t xml:space="preserve">Sus respuestas son desconectadas y no guardan relación con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al tema y demuestra un vocabulario variado y progresivamente enriquecido.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limitado, y en ocasiones repite palabras o frases.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inapropiado para el tema, con pocas palabras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interacción</w:t>
            </w:r>
          </w:p>
        </w:tc>
        <w:tc>
          <w:tcPr>
            <w:noWrap/>
          </w:tcPr>
          <w:p>
            <w:pPr/>
            <w:r>
              <w:rPr/>
              <w:t xml:space="preserve">Saluda correctamente, solicita la palabra con respeto, mantiene una actitud amable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Saluda y participa, pero a veces olvida solicitar la palabra o muestra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saluda, no solicita la palabra y presenta actitudes que dificultan la interacción 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2026-09-25T22:18:18-05:00</dcterms:created>
  <dcterms:modified xsi:type="dcterms:W3CDTF">2026-09-25T22:18:18-05:00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