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cuatro habilidades socioemocionales clave en estudiantes de primaria, con un enfoque en diversidad, equidad e inclusión (DEI). Cada criterio se evalúa de forma individual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Educación Primaria</w:t>
      </w:r>
    </w:p>
    <w:p>
      <w:pPr/>
      <w:r>
        <w:rPr/>
        <w:t xml:space="preserve">Esta rúbrica está diseñada para evaluar cuatro habilidades socioemocionales clave en estudiantes de primaria, con un enfoque en diversidad, equidad e inclusión (DEI). Cada criterio se evalúa de forma individual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Autoconciencia Emocional</w:t>
            </w:r>
          </w:p>
        </w:tc>
        <w:tc>
          <w:tcPr>
            <w:noWrap/>
          </w:tcPr>
          <w:p>
            <w:pPr/>
            <w:r>
              <w:rPr/>
              <w:t xml:space="preserve">Identifica y expresa sus emociones con claridad y apropiación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emociones, aunque a veces tiene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expresar sus emociones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Empatía y Respeto por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constante hacia las diferencias culturales, sociales y personales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diferencias, aunque puede mejorar en algunas situaciones.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respetar o comprender la diversidad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y pacíficas para resolver conflictos, buscando soluciones justas para todos.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manera adecuada, pero a veces recurre a reacciones impulsivas.</w:t>
            </w:r>
          </w:p>
        </w:tc>
        <w:tc>
          <w:tcPr>
            <w:noWrap/>
          </w:tcPr>
          <w:p>
            <w:pPr/>
            <w:r>
              <w:rPr/>
              <w:t xml:space="preserve">Frecuentemente no maneja bien los conflictos y puede recurrir a conductas agresivas o evasivas.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fomentando la inclusión y apoyando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otros en la mayoría de las ocasiones, aunque puede mejorar en incluir a todos.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excluye a otros, mostrando poco interés por incluir 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2026-09-25T23:53:17-05:00</dcterms:created>
  <dcterms:modified xsi:type="dcterms:W3CDTF">2026-09-25T23:53:17-05:00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