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Sociales en el Contexto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socioemocionales de estudiantes de primaria, centradas en comunicación, respeto y empatía, trabajo en equipo y resolución de conflictos.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Sociales en el Contexto Escolar</w:t>
      </w:r>
    </w:p>
    <w:p>
      <w:pPr/>
      <w:r>
        <w:rPr/>
        <w:t xml:space="preserve">Esta rúbrica evalúa las habilidades socioemocionales de estudiantes de primaria, centradas en comunicación, respeto y empatía, trabajo en equipo y resolución de conflictos.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activamente a los demás, usando un lenguaje apropiado y respetuoso.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 la mayoría del tiempo y muestra interés en escuchar a sus compañeros.</w:t>
            </w:r>
          </w:p>
        </w:tc>
        <w:tc>
          <w:tcPr>
            <w:noWrap/>
          </w:tcPr>
          <w:p>
            <w:pPr/>
            <w:r>
              <w:rPr/>
              <w:t xml:space="preserve">Le cuesta expresar sus ideas y no presta atención cuando otros hablan.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hacia sus compañeros y docentes, aceptando diferencias y normas.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aunque a veces olvida normas o muestra impaciencia.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o espacio de los demás y desobedece las reglas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Identifica y comprende los sentimientos de otros, mostrando apoyo y consideración.</w:t>
            </w:r>
          </w:p>
        </w:tc>
        <w:tc>
          <w:tcPr>
            <w:noWrap/>
          </w:tcPr>
          <w:p>
            <w:pPr/>
            <w:r>
              <w:rPr/>
              <w:t xml:space="preserve">Reconoce las emociones ajenas en la mayoría de las situaciones y responde de forma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toma en cuenta los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comparte responsabilidades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y cumple con sus responsabilidades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Evita trabajar con otros o no cumple con las tareas asignadas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Propone soluciones pacíficas y escucha a todas las partes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y acepta compromisos para mejorar.</w:t>
            </w:r>
          </w:p>
        </w:tc>
        <w:tc>
          <w:tcPr>
            <w:noWrap/>
          </w:tcPr>
          <w:p>
            <w:pPr/>
            <w:r>
              <w:rPr/>
              <w:t xml:space="preserve">Reacciona con agresividad o evita enfrentar los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2026-09-25T22:18:52-05:00</dcterms:created>
  <dcterms:modified xsi:type="dcterms:W3CDTF">2026-09-25T22:18:52-05:00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