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Integral en Educación Física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integralmente el desempeño de estudiantes de secundaria (12-15 años) en Educación Física, enfocándose en el reconocimiento del desarrollo de los deportes para la vida, la identificación de partes del cuerpo involucradas, y habilidades como comunicación asertiva, trabajo en equipo y aplicación de aprendizajes. Se incorporan criterios de Diversidad, Equidad e Inclusión para garantizar un ambiente de respeto y oportunidades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Integral en Educación Física Secundaria</w:t>
      </w:r>
    </w:p>
    <w:p>
      <w:pPr/>
      <w:r>
        <w:rPr/>
        <w:t xml:space="preserve">Esta rúbrica está diseñada para valorar integralmente el desempeño de estudiantes de secundaria (12-15 años) en Educación Física, enfocándose en el reconocimiento del desarrollo de los deportes para la vida, la identificación de partes del cuerpo involucradas, y habilidades como comunicación asertiva, trabajo en equipo y aplicación de aprendizajes. Se incorporan criterios de Diversidad, Equidad e Inclusión para garantizar un ambiente de respeto y oportunidades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Cognitiva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sobre cómo se desarrollan los deportes para la vida, identificando las reglas y objetivos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Kinestésica</w:t>
            </w:r>
          </w:p>
        </w:tc>
        <w:tc>
          <w:tcPr>
            <w:noWrap/>
          </w:tcPr>
          <w:p>
            <w:pPr/>
            <w:r>
              <w:rPr/>
              <w:t xml:space="preserve">Ejecuta movimientos deportivos con coordinación, control y precisión adecuados para su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Corporal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del cuerpo que intervienen en la ejecución de movimientos deportivos y aplica esta conciencia para mejorar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respetuosa, facilitando la interacción y resolución de conflictos durante la actividad deportiva.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mostrando respeto, apoyo y actitud positiva para alcanzar objetivos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Aprendizaje</w:t>
            </w:r>
          </w:p>
        </w:tc>
        <w:tc>
          <w:tcPr>
            <w:noWrap/>
          </w:tcPr>
          <w:p>
            <w:pPr/>
            <w:r>
              <w:rPr/>
              <w:t xml:space="preserve">Integra conocimientos teóricos y prácticos para mejorar su desempeño y tomar decisiones acertadas durante el deporte.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e Inclusión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individuales, promoviendo un ambiente inclusivo donde todos los estudiantes pueden participar y aprender.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una participación equitativa, fomentando oportunidades justas para que todos los integrantes del grupo contribuyan y se beneficien del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2026-09-25T22:00:57-05:00</dcterms:created>
  <dcterms:modified xsi:type="dcterms:W3CDTF">2026-09-25T22:00:57-05:00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