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Protocolo de Manejo Clínico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octavo semestre de la carrera de Odontología en la elaboración y aplicación del protocolo de manejo clínico en odontopediatría, con el fin de determinar su comprensión, aplicación y fundamentación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Protocolo de Manejo Clínico en Odontopediatría</w:t>
      </w:r>
    </w:p>
    <w:p>
      <w:pPr/>
      <w:r>
        <w:rPr/>
        <w:t xml:space="preserve">Evaluación del desempeño de estudiantes de octavo semestre de la carrera de Odontología en la elaboración y aplicación del protocolo de manejo clínico en odontopediatría, con el fin de determinar su comprensión, aplicación y fundamentación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protocolo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aspectos del protocolo clínico en odontopediatría sin errores.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aspectos del protocolo,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protocolo, aunque con algunas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del protocolo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protocolo</w:t>
            </w:r>
          </w:p>
        </w:tc>
        <w:tc>
          <w:tcPr>
            <w:noWrap/>
          </w:tcPr>
          <w:p>
            <w:pPr/>
            <w:r>
              <w:rPr/>
              <w:t xml:space="preserve">Aplica el protocolo clínico de manera precisa y eficaz durante la atención odontopediátrica, respetando todas las fases y técnicas.</w:t>
            </w:r>
          </w:p>
        </w:tc>
        <w:tc>
          <w:tcPr>
            <w:noWrap/>
          </w:tcPr>
          <w:p>
            <w:pPr/>
            <w:r>
              <w:rPr/>
              <w:t xml:space="preserve">Aplica el protocolo con algunos errores menores, sin afectar significativamente la calidad del manejo clínico.</w:t>
            </w:r>
          </w:p>
        </w:tc>
        <w:tc>
          <w:tcPr>
            <w:noWrap/>
          </w:tcPr>
          <w:p>
            <w:pPr/>
            <w:r>
              <w:rPr/>
              <w:t xml:space="preserve">Aplica el protocolo de forma incompleta o con errores importantes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protocolo o lo omite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del paciente pediátrico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específicas del paciente pediátrico y adapta el protocolo con sensibilidad y eficacia.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pediátricas, con una adaptación adecuada del protocolo.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la adaptación del protocolo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reconoce ni adapta el protocolo a las necesidades del paciente pediátrico.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bibliográfica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actuales, relevantes y fundamentadas que respaldan todas las etapas del protocolo.</w:t>
            </w:r>
          </w:p>
        </w:tc>
        <w:tc>
          <w:tcPr>
            <w:noWrap/>
          </w:tcPr>
          <w:p>
            <w:pPr/>
            <w:r>
              <w:rPr/>
              <w:t xml:space="preserve">Utiliza referencias válidas y adecuadas, aunque algunas pueden no ser las más recientes o pertinentes.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desactualizadas que respaldan parcialmente el protocolo.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o las que incluye no son pertinentes ni fundamentan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protocolo</w:t>
            </w:r>
          </w:p>
        </w:tc>
        <w:tc>
          <w:tcPr>
            <w:noWrap/>
          </w:tcPr>
          <w:p>
            <w:pPr/>
            <w:r>
              <w:rPr/>
              <w:t xml:space="preserve">El protocolo está presentado de forma clara, lógica y estructurada,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 el protocolo con claridad aceptable, aunque con pequeños desórdenes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el protocolo con dificultades en la organización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impide comprender el protocolo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 y legales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correcta los principios éticos y normativas legales en el manejo clínico pediátrico.</w:t>
            </w:r>
          </w:p>
        </w:tc>
        <w:tc>
          <w:tcPr>
            <w:noWrap/>
          </w:tcPr>
          <w:p>
            <w:pPr/>
            <w:r>
              <w:rPr/>
              <w:t xml:space="preserve">Considera los aspectos éticos y legales en su mayoría,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aspectos éticos o legales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los aspectos éticos ni legales en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emergencias odontológicas pediátricas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el protocolo para la identificación y manejo de emergencias en odontopediatría.</w:t>
            </w:r>
          </w:p>
        </w:tc>
        <w:tc>
          <w:tcPr>
            <w:noWrap/>
          </w:tcPr>
          <w:p>
            <w:pPr/>
            <w:r>
              <w:rPr/>
              <w:t xml:space="preserve">Reconoce y maneja adecuadamente las emergencias,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emergencias, pero con deficiencias en el manejo.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emergencias odontológicas pediátricas.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con el paciente y familiares</w:t>
            </w:r>
          </w:p>
        </w:tc>
        <w:tc>
          <w:tcPr>
            <w:noWrap/>
          </w:tcPr>
          <w:p>
            <w:pPr/>
            <w:r>
              <w:rPr/>
              <w:t xml:space="preserve">Demuestra excelente comunicación y colaboración, facilitando la confianza y el cumplimiento del protocolo.</w:t>
            </w:r>
          </w:p>
        </w:tc>
        <w:tc>
          <w:tcPr>
            <w:noWrap/>
          </w:tcPr>
          <w:p>
            <w:pPr/>
            <w:r>
              <w:rPr/>
              <w:t xml:space="preserve">Comunica y trabaja en equipo de manera adecuada, con pequeños aspectos por mejorar.</w:t>
            </w:r>
          </w:p>
        </w:tc>
        <w:tc>
          <w:tcPr>
            <w:noWrap/>
          </w:tcPr>
          <w:p>
            <w:pPr/>
            <w:r>
              <w:rPr/>
              <w:t xml:space="preserve">Comunicación y trabajo en equipo limitados, que afectan parcialmente la aplicación del protocolo.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colabora con el equipo ni con el paciente/familiares.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2026-09-26T02:18:12-05:00</dcterms:created>
  <dcterms:modified xsi:type="dcterms:W3CDTF">2026-09-26T02:18:12-05:00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