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Integración de Inteligencia Artificial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media (15-17 años) para identificar y usar adecuadamente herramientas de inteligencia artificial (IA) en trabajos tecnológicos, incorporando criterios de Diversidad, Equidad e Inclusión (DEI). Cada criterio se evalúa en cuatro niveles para proporcionar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Integración de Inteligencia Artificial en Tecnología</w:t>
      </w:r>
    </w:p>
    <w:p>
      <w:pPr/>
      <w:r>
        <w:rPr/>
        <w:t xml:space="preserve">Esta rúbrica está diseñada para evaluar la capacidad de estudiantes de media (15-17 años) para identificar y usar adecuadamente herramientas de inteligencia artificial (IA) en trabajos tecnológicos, incorporando criterios de Diversidad, Equidad e Inclusión (DEI). Cada criterio se evalúa en cuatro niveles para proporcionar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de IA relevantes</w:t>
            </w:r>
          </w:p>
        </w:tc>
        <w:tc>
          <w:tcPr>
            <w:noWrap/>
          </w:tcPr>
          <w:p>
            <w:pPr/>
            <w:r>
              <w:rPr/>
              <w:t xml:space="preserve">Identifica múltiples herramientas de IA altamente relevantes y adecuadas para diferentes tipos de trabajos tecnológicos.</w:t>
            </w:r>
          </w:p>
        </w:tc>
        <w:tc>
          <w:tcPr>
            <w:noWrap/>
          </w:tcPr>
          <w:p>
            <w:pPr/>
            <w:r>
              <w:rPr/>
              <w:t xml:space="preserve">Identifica herramientas de IA relevantes, aunque con menor variedad o especificidad.</w:t>
            </w:r>
          </w:p>
        </w:tc>
        <w:tc>
          <w:tcPr>
            <w:noWrap/>
          </w:tcPr>
          <w:p>
            <w:pPr/>
            <w:r>
              <w:rPr/>
              <w:t xml:space="preserve">Identifica algunas herramientas de IA, pero con relevancia limitada o poco adecuada para el trabajo.</w:t>
            </w:r>
          </w:p>
        </w:tc>
        <w:tc>
          <w:tcPr>
            <w:noWrap/>
          </w:tcPr>
          <w:p>
            <w:pPr/>
            <w:r>
              <w:rPr/>
              <w:t xml:space="preserve">No identifica herramientas de IA o las selecciona de manera inapropiada para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IA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con precisión y efectividad, demostrando comprensión profunda de su funcionamiento.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correctamente,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Usa herramientas de IA con ayuda, pero presenta errores o limitaciones en su uso.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de IA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IA en el proyecto</w:t>
            </w:r>
          </w:p>
        </w:tc>
        <w:tc>
          <w:tcPr>
            <w:noWrap/>
          </w:tcPr>
          <w:p>
            <w:pPr/>
            <w:r>
              <w:rPr/>
              <w:t xml:space="preserve">Integra la IA de manera creativa y significativa, mejorando claramente el proyecto final.</w:t>
            </w:r>
          </w:p>
        </w:tc>
        <w:tc>
          <w:tcPr>
            <w:noWrap/>
          </w:tcPr>
          <w:p>
            <w:pPr/>
            <w:r>
              <w:rPr/>
              <w:t xml:space="preserve">Integra la IA en el proyecto con resultados positivos,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La integración de IA es superficial o poco coherente con el proyecto.</w:t>
            </w:r>
          </w:p>
        </w:tc>
        <w:tc>
          <w:tcPr>
            <w:noWrap/>
          </w:tcPr>
          <w:p>
            <w:pPr/>
            <w:r>
              <w:rPr/>
              <w:t xml:space="preserve">No integra la IA o su uso no aporta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ética del uso de 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avanzada de los aspectos éticos y sociales relacionados con el uso de IA.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básicos relacionados con el uso de 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de la ética en IA.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Aplica de manera explícita principios de DEI en la selección y uso de herramientas de IA, promoviendo accesibilidad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su trabajo con IA, con evidencia clara pero no exhaustiva.</w:t>
            </w:r>
          </w:p>
        </w:tc>
        <w:tc>
          <w:tcPr>
            <w:noWrap/>
          </w:tcPr>
          <w:p>
            <w:pPr/>
            <w:r>
              <w:rPr/>
              <w:t xml:space="preserve">Muestra un esfuerzo limitado para integrar DEI en su uso de IA.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inclusión en su trabajo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Documenta claramente todo el proceso de selección y uso de IA, comunicando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claridad,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Documenta el proceso de forma incompleta 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documenta ni comunica el proceso de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IA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complejos relacionados con la herramienta de IA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IA con orientación mínima.</w:t>
            </w:r>
          </w:p>
        </w:tc>
        <w:tc>
          <w:tcPr>
            <w:noWrap/>
          </w:tcPr>
          <w:p>
            <w:pPr/>
            <w:r>
              <w:rPr/>
              <w:t xml:space="preserve">Requiere ayuda significativa para resolver problemas con IA.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autoría en el uso de IA</w:t>
            </w:r>
          </w:p>
        </w:tc>
        <w:tc>
          <w:tcPr>
            <w:noWrap/>
          </w:tcPr>
          <w:p>
            <w:pPr/>
            <w:r>
              <w:rPr/>
              <w:t xml:space="preserve">Reconoce y atribuye correctamente el uso de IA, respetando normas de propiedad intelectual y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reconoce el uso de IA y respeta la autoría,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uso de IA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atribuye el uso de IA, infringiendo normas de autoría.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