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Debate sobre Modificación Genética en Pediatría - Enfermería</w:t>
      </w:r>
    </w:p>
    <w:p/>
    <w:p>
      <w:pPr/>
      <w:r>
        <w:rPr>
          <w:color w:val="666666"/>
          <w:sz w:val="20"/>
          <w:szCs w:val="20"/>
          <w:i w:val="1"/>
          <w:iCs w:val="1"/>
        </w:rPr>
        <w:t xml:space="preserve">Rúbrica Analítica | Ciencias de la Salud | Enfermería | 5 niveles</w:t>
      </w:r>
    </w:p>
    <w:p/>
    <w:p>
      <w:pPr/>
      <w:r>
        <w:rPr>
          <w:color w:val="2b6cb0"/>
          <w:sz w:val="28"/>
          <w:szCs w:val="28"/>
          <w:b w:val="1"/>
          <w:bCs w:val="1"/>
        </w:rPr>
        <w:t xml:space="preserve">Descripción</w:t>
      </w:r>
    </w:p>
    <w:p>
      <w:pPr/>
      <w:r>
        <w:rPr>
          <w:sz w:val="22"/>
          <w:szCs w:val="22"/>
        </w:rPr>
        <w:t xml:space="preserve">Esta rúbrica está diseñada para evaluar la participación de estudiantes universitarios en un debate sobre la justificación ética de la modificación genética en pacientes pediátricos. Se valoran aspectos relacionados con beneficios, riesgos, consentimiento, autonomía, principios éticos y consecuencias futuras.</w:t>
      </w:r>
    </w:p>
    <w:p/>
    <w:p>
      <w:pPr/>
      <w:r>
        <w:rPr>
          <w:color w:val="2b6cb0"/>
          <w:sz w:val="28"/>
          <w:szCs w:val="28"/>
          <w:b w:val="1"/>
          <w:bCs w:val="1"/>
        </w:rPr>
        <w:t xml:space="preserve">Rúbrica</w:t>
      </w:r>
    </w:p>
    <w:p>
      <w:pPr/>
      <w:r>
        <w:rPr/>
        <w:t xml:space="preserve">Rúbrica Analítica para Evaluar Debate sobre Modificación Genética en Pediatría - Enfermería</w:t>
      </w:r>
    </w:p>
    <w:p>
      <w:pPr/>
      <w:r>
        <w:rPr/>
        <w:t xml:space="preserve">Esta rúbrica está diseñada para evaluar la participación de estudiantes universitarios en un debate sobre la justificación ética de la modificación genética en pacientes pediátricos. Se valoran aspectos relacionados con beneficios, riesgos, consentimiento, autonomía, principios éticos y consecuencias futuras.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Análisis de beneficios potenciales para el niño</w:t>
            </w:r>
          </w:p>
        </w:tc>
        <w:tc>
          <w:tcPr>
            <w:noWrap/>
          </w:tcPr>
          <w:p>
            <w:pPr/>
            <w:r>
              <w:rPr/>
              <w:t xml:space="preserve">Presenta un análisis profundo y detallado de los beneficios, con evidencias claras y ejemplos pertinentes.</w:t>
            </w:r>
          </w:p>
        </w:tc>
        <w:tc>
          <w:tcPr>
            <w:noWrap/>
          </w:tcPr>
          <w:p>
            <w:pPr/>
            <w:r>
              <w:rPr/>
              <w:t xml:space="preserve">Describe adecuadamente los beneficios, con evidencias y algunos ejemplos relevantes.</w:t>
            </w:r>
          </w:p>
        </w:tc>
        <w:tc>
          <w:tcPr>
            <w:noWrap/>
          </w:tcPr>
          <w:p>
            <w:pPr/>
            <w:r>
              <w:rPr/>
              <w:t xml:space="preserve">Identifica beneficios de forma general, pero con poca profundidad o ejemplos limitados.</w:t>
            </w:r>
          </w:p>
        </w:tc>
        <w:tc>
          <w:tcPr>
            <w:noWrap/>
          </w:tcPr>
          <w:p>
            <w:pPr/>
            <w:r>
              <w:rPr/>
              <w:t xml:space="preserve">Menciona beneficios de forma superficial y sin evidencias claras.</w:t>
            </w:r>
          </w:p>
        </w:tc>
        <w:tc>
          <w:tcPr>
            <w:noWrap/>
          </w:tcPr>
          <w:p>
            <w:pPr/>
            <w:r>
              <w:rPr/>
              <w:t xml:space="preserve">No identifica ni menciona beneficios potenciales para el niño.</w:t>
            </w:r>
          </w:p>
        </w:tc>
      </w:tr>
      <w:tr>
        <w:trPr/>
        <w:tc>
          <w:tcPr>
            <w:noWrap/>
          </w:tcPr>
          <w:p>
            <w:pPr/>
            <w:r>
              <w:rPr/>
              <w:t xml:space="preserve">2. Evaluación de riesgos y efectos adversos</w:t>
            </w:r>
          </w:p>
        </w:tc>
        <w:tc>
          <w:tcPr>
            <w:noWrap/>
          </w:tcPr>
          <w:p>
            <w:pPr/>
            <w:r>
              <w:rPr/>
              <w:t xml:space="preserve">Explica de manera completa y equilibrada los riesgos y efectos adversos, incluyendo posibles incertidumbres.</w:t>
            </w:r>
          </w:p>
        </w:tc>
        <w:tc>
          <w:tcPr>
            <w:noWrap/>
          </w:tcPr>
          <w:p>
            <w:pPr/>
            <w:r>
              <w:rPr/>
              <w:t xml:space="preserve">Describe los riesgos principales y algunos efectos adversos con claridad.</w:t>
            </w:r>
          </w:p>
        </w:tc>
        <w:tc>
          <w:tcPr>
            <w:noWrap/>
          </w:tcPr>
          <w:p>
            <w:pPr/>
            <w:r>
              <w:rPr/>
              <w:t xml:space="preserve">Menciona riesgos y efectos adversos de forma general y poco desarrollada.</w:t>
            </w:r>
          </w:p>
        </w:tc>
        <w:tc>
          <w:tcPr>
            <w:noWrap/>
          </w:tcPr>
          <w:p>
            <w:pPr/>
            <w:r>
              <w:rPr/>
              <w:t xml:space="preserve">Reconoce riesgos mínimos o superficiales sin detalles importantes.</w:t>
            </w:r>
          </w:p>
        </w:tc>
        <w:tc>
          <w:tcPr>
            <w:noWrap/>
          </w:tcPr>
          <w:p>
            <w:pPr/>
            <w:r>
              <w:rPr/>
              <w:t xml:space="preserve">Ignora o minimiza los riesgos y efectos adversos asociados.</w:t>
            </w:r>
          </w:p>
        </w:tc>
      </w:tr>
      <w:tr>
        <w:trPr/>
        <w:tc>
          <w:tcPr>
            <w:noWrap/>
          </w:tcPr>
          <w:p>
            <w:pPr/>
            <w:r>
              <w:rPr/>
              <w:t xml:space="preserve">3. Consideración del consentimiento de padres o representantes</w:t>
            </w:r>
          </w:p>
        </w:tc>
        <w:tc>
          <w:tcPr>
            <w:noWrap/>
          </w:tcPr>
          <w:p>
            <w:pPr/>
            <w:r>
              <w:rPr/>
              <w:t xml:space="preserve">Argumenta con profundidad la importancia, límites y complejidades del consentimiento informado parental.</w:t>
            </w:r>
          </w:p>
        </w:tc>
        <w:tc>
          <w:tcPr>
            <w:noWrap/>
          </w:tcPr>
          <w:p>
            <w:pPr/>
            <w:r>
              <w:rPr/>
              <w:t xml:space="preserve">Reconoce y explica adecuadamente la necesidad del consentimiento de padres o representantes.</w:t>
            </w:r>
          </w:p>
        </w:tc>
        <w:tc>
          <w:tcPr>
            <w:noWrap/>
          </w:tcPr>
          <w:p>
            <w:pPr/>
            <w:r>
              <w:rPr/>
              <w:t xml:space="preserve">Menciona el consentimiento parental pero con poca reflexión o detalle.</w:t>
            </w:r>
          </w:p>
        </w:tc>
        <w:tc>
          <w:tcPr>
            <w:noWrap/>
          </w:tcPr>
          <w:p>
            <w:pPr/>
            <w:r>
              <w:rPr/>
              <w:t xml:space="preserve">Reconoce el consentimiento como un requisito, pero sin mayor análisis.</w:t>
            </w:r>
          </w:p>
        </w:tc>
        <w:tc>
          <w:tcPr>
            <w:noWrap/>
          </w:tcPr>
          <w:p>
            <w:pPr/>
            <w:r>
              <w:rPr/>
              <w:t xml:space="preserve">No aborda el tema del consentimiento de padres o representantes.</w:t>
            </w:r>
          </w:p>
        </w:tc>
      </w:tr>
      <w:tr>
        <w:trPr/>
        <w:tc>
          <w:tcPr>
            <w:noWrap/>
          </w:tcPr>
          <w:p>
            <w:pPr/>
            <w:r>
              <w:rPr/>
              <w:t xml:space="preserve">4. Reflexión sobre la autonomía progresiva del menor</w:t>
            </w:r>
          </w:p>
        </w:tc>
        <w:tc>
          <w:tcPr>
            <w:noWrap/>
          </w:tcPr>
          <w:p>
            <w:pPr/>
            <w:r>
              <w:rPr/>
              <w:t xml:space="preserve">Explora detalladamente cómo se respeta o limita la autonomía progresiva en el contexto de la modificación genética.</w:t>
            </w:r>
          </w:p>
        </w:tc>
        <w:tc>
          <w:tcPr>
            <w:noWrap/>
          </w:tcPr>
          <w:p>
            <w:pPr/>
            <w:r>
              <w:rPr/>
              <w:t xml:space="preserve">Explica adecuadamente la importancia de la autonomía progresiva del niño.</w:t>
            </w:r>
          </w:p>
        </w:tc>
        <w:tc>
          <w:tcPr>
            <w:noWrap/>
          </w:tcPr>
          <w:p>
            <w:pPr/>
            <w:r>
              <w:rPr/>
              <w:t xml:space="preserve">Menciona la autonomía progresiva, aunque con argumentos poco desarrollados.</w:t>
            </w:r>
          </w:p>
        </w:tc>
        <w:tc>
          <w:tcPr>
            <w:noWrap/>
          </w:tcPr>
          <w:p>
            <w:pPr/>
            <w:r>
              <w:rPr/>
              <w:t xml:space="preserve">Reconoce la autonomía del menor de forma superficial.</w:t>
            </w:r>
          </w:p>
        </w:tc>
        <w:tc>
          <w:tcPr>
            <w:noWrap/>
          </w:tcPr>
          <w:p>
            <w:pPr/>
            <w:r>
              <w:rPr/>
              <w:t xml:space="preserve">No considera la autonomía progresiva del niño en el debate.</w:t>
            </w:r>
          </w:p>
        </w:tc>
      </w:tr>
      <w:tr>
        <w:trPr/>
        <w:tc>
          <w:tcPr>
            <w:noWrap/>
          </w:tcPr>
          <w:p>
            <w:pPr/>
            <w:r>
              <w:rPr/>
              <w:t xml:space="preserve">5. Aplicación de los principios de beneficencia y no maleficencia</w:t>
            </w:r>
          </w:p>
        </w:tc>
        <w:tc>
          <w:tcPr>
            <w:noWrap/>
          </w:tcPr>
          <w:p>
            <w:pPr/>
            <w:r>
              <w:rPr/>
              <w:t xml:space="preserve">Integra con claridad y profundidad estos principios en el análisis ético, demostrando comprensión avanzada.</w:t>
            </w:r>
          </w:p>
        </w:tc>
        <w:tc>
          <w:tcPr>
            <w:noWrap/>
          </w:tcPr>
          <w:p>
            <w:pPr/>
            <w:r>
              <w:rPr/>
              <w:t xml:space="preserve">Aplica correctamente los principios en la argumentación, con ejemplos claros.</w:t>
            </w:r>
          </w:p>
        </w:tc>
        <w:tc>
          <w:tcPr>
            <w:noWrap/>
          </w:tcPr>
          <w:p>
            <w:pPr/>
            <w:r>
              <w:rPr/>
              <w:t xml:space="preserve">Menciona los principios pero con aplicación básica o incompleta.</w:t>
            </w:r>
          </w:p>
        </w:tc>
        <w:tc>
          <w:tcPr>
            <w:noWrap/>
          </w:tcPr>
          <w:p>
            <w:pPr/>
            <w:r>
              <w:rPr/>
              <w:t xml:space="preserve">Reconoce los principios éticos, pero sin relacionarlos con el debate.</w:t>
            </w:r>
          </w:p>
        </w:tc>
        <w:tc>
          <w:tcPr>
            <w:noWrap/>
          </w:tcPr>
          <w:p>
            <w:pPr/>
            <w:r>
              <w:rPr/>
              <w:t xml:space="preserve">No aplica ni menciona los principios de beneficencia y no maleficencia.</w:t>
            </w:r>
          </w:p>
        </w:tc>
      </w:tr>
      <w:tr>
        <w:trPr/>
        <w:tc>
          <w:tcPr>
            <w:noWrap/>
          </w:tcPr>
          <w:p>
            <w:pPr/>
            <w:r>
              <w:rPr/>
              <w:t xml:space="preserve">6. Defensa del derecho del niño a la salud</w:t>
            </w:r>
          </w:p>
        </w:tc>
        <w:tc>
          <w:tcPr>
            <w:noWrap/>
          </w:tcPr>
          <w:p>
            <w:pPr/>
            <w:r>
              <w:rPr/>
              <w:t xml:space="preserve">Argumenta con solidez cómo la modificación genética puede proteger o afectar el derecho a la salud del niño.</w:t>
            </w:r>
          </w:p>
        </w:tc>
        <w:tc>
          <w:tcPr>
            <w:noWrap/>
          </w:tcPr>
          <w:p>
            <w:pPr/>
            <w:r>
              <w:rPr/>
              <w:t xml:space="preserve">Explica adecuadamente la relación entre el derecho a la salud y la intervención genética.</w:t>
            </w:r>
          </w:p>
        </w:tc>
        <w:tc>
          <w:tcPr>
            <w:noWrap/>
          </w:tcPr>
          <w:p>
            <w:pPr/>
            <w:r>
              <w:rPr/>
              <w:t xml:space="preserve">Menciona el derecho a la salud, pero con poca profundidad o conexión con el tema.</w:t>
            </w:r>
          </w:p>
        </w:tc>
        <w:tc>
          <w:tcPr>
            <w:noWrap/>
          </w:tcPr>
          <w:p>
            <w:pPr/>
            <w:r>
              <w:rPr/>
              <w:t xml:space="preserve">Reconoce el derecho a la salud sin desarrollarlo en el contexto del debate.</w:t>
            </w:r>
          </w:p>
        </w:tc>
        <w:tc>
          <w:tcPr>
            <w:noWrap/>
          </w:tcPr>
          <w:p>
            <w:pPr/>
            <w:r>
              <w:rPr/>
              <w:t xml:space="preserve">No aborda el derecho del niño a la salud en sus argumentos.</w:t>
            </w:r>
          </w:p>
        </w:tc>
      </w:tr>
      <w:tr>
        <w:trPr/>
        <w:tc>
          <w:tcPr>
            <w:noWrap/>
          </w:tcPr>
          <w:p>
            <w:pPr/>
            <w:r>
              <w:rPr/>
              <w:t xml:space="preserve">7. Análisis de posibles consecuencias futuras de modificar la información genética</w:t>
            </w:r>
          </w:p>
        </w:tc>
        <w:tc>
          <w:tcPr>
            <w:noWrap/>
          </w:tcPr>
          <w:p>
            <w:pPr/>
            <w:r>
              <w:rPr/>
              <w:t xml:space="preserve">Explora exhaustivamente las implicaciones a largo plazo, tanto médicas como éticas y sociales.</w:t>
            </w:r>
          </w:p>
        </w:tc>
        <w:tc>
          <w:tcPr>
            <w:noWrap/>
          </w:tcPr>
          <w:p>
            <w:pPr/>
            <w:r>
              <w:rPr/>
              <w:t xml:space="preserve">Describe adecuadamente algunas consecuencias futuras relevantes y sus implicaciones.</w:t>
            </w:r>
          </w:p>
        </w:tc>
        <w:tc>
          <w:tcPr>
            <w:noWrap/>
          </w:tcPr>
          <w:p>
            <w:pPr/>
            <w:r>
              <w:rPr/>
              <w:t xml:space="preserve">Menciona consecuencias futuras de manera superficial o incompleta.</w:t>
            </w:r>
          </w:p>
        </w:tc>
        <w:tc>
          <w:tcPr>
            <w:noWrap/>
          </w:tcPr>
          <w:p>
            <w:pPr/>
            <w:r>
              <w:rPr/>
              <w:t xml:space="preserve">Reconoce posibles consecuencias futuras pero sin análisis o claridad.</w:t>
            </w:r>
          </w:p>
        </w:tc>
        <w:tc>
          <w:tcPr>
            <w:noWrap/>
          </w:tcPr>
          <w:p>
            <w:pPr/>
            <w:r>
              <w:rPr/>
              <w:t xml:space="preserve">No considera las consecuencias futuras de la modificación genética.</w:t>
            </w:r>
          </w:p>
        </w:tc>
      </w:tr>
      <w:tr>
        <w:trPr/>
        <w:tc>
          <w:tcPr>
            <w:noWrap/>
          </w:tcPr>
          <w:p>
            <w:pPr/>
            <w:r>
              <w:rPr/>
              <w:t xml:space="preserve">8. Comprensión de los límites de la intervención científica</w:t>
            </w:r>
          </w:p>
        </w:tc>
        <w:tc>
          <w:tcPr>
            <w:noWrap/>
          </w:tcPr>
          <w:p>
            <w:pPr/>
            <w:r>
              <w:rPr/>
              <w:t xml:space="preserve">Demuestra una comprensión profunda de los límites éticos, técnicos y sociales de la modificación genética pediátrica.</w:t>
            </w:r>
          </w:p>
        </w:tc>
        <w:tc>
          <w:tcPr>
            <w:noWrap/>
          </w:tcPr>
          <w:p>
            <w:pPr/>
            <w:r>
              <w:rPr/>
              <w:t xml:space="preserve">Explica claramente algunos límites relevantes de la intervención científica.</w:t>
            </w:r>
          </w:p>
        </w:tc>
        <w:tc>
          <w:tcPr>
            <w:noWrap/>
          </w:tcPr>
          <w:p>
            <w:pPr/>
            <w:r>
              <w:rPr/>
              <w:t xml:space="preserve">Menciona límites pero con poca profundidad o ejemplos limitados.</w:t>
            </w:r>
          </w:p>
        </w:tc>
        <w:tc>
          <w:tcPr>
            <w:noWrap/>
          </w:tcPr>
          <w:p>
            <w:pPr/>
            <w:r>
              <w:rPr/>
              <w:t xml:space="preserve">Reconoce límites superficiales sin mayor análisis.</w:t>
            </w:r>
          </w:p>
        </w:tc>
        <w:tc>
          <w:tcPr>
            <w:noWrap/>
          </w:tcPr>
          <w:p>
            <w:pPr/>
            <w:r>
              <w:rPr/>
              <w:t xml:space="preserve">No aborda los límites de la intervención científica en el debate.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2026-09-26T03:16:28-05:00</dcterms:created>
  <dcterms:modified xsi:type="dcterms:W3CDTF">2026-09-26T03:16:28-05:00</dcterms:modified>
</cp:coreProperties>
</file>

<file path=docProps/custom.xml><?xml version="1.0" encoding="utf-8"?>
<Properties xmlns="http://schemas.openxmlformats.org/officeDocument/2006/custom-properties" xmlns:vt="http://schemas.openxmlformats.org/officeDocument/2006/docPropsVTypes"/>
</file>