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Digitales en Ingeniería de Minas: Capacidad de Resolución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resolución de problemas digitales en estudiantes universitarios de Ingeniería de Minas, considerando criterios técnicos y aspectos de Diversidad, Equidad e Inclusión (DEI). Cada criterio se valora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Digitales en Ingeniería de Minas: Capacidad de Resolución</w:t>
      </w:r>
    </w:p>
    <w:p>
      <w:pPr/>
      <w:r>
        <w:rPr/>
        <w:t xml:space="preserve">Esta rúbrica está diseñada para evaluar la capacidad de resolución de problemas digitales en estudiantes universitarios de Ingeniería de Minas, considerando criterios técnicos y aspectos de Diversidad, Equidad e Inclusión (DEI). Cada criterio se valora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y Diagnóstico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elementos relevantes del problema digital, incluyendo causas y efectos complejos.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importantes del problema con un análisis adecuado.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 del problema,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clave ni realiza un análisis adecuado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Herramientas Digitales Específicas</w:t>
            </w:r>
          </w:p>
        </w:tc>
        <w:tc>
          <w:tcPr>
            <w:noWrap/>
          </w:tcPr>
          <w:p>
            <w:pPr/>
            <w:r>
              <w:rPr/>
              <w:t xml:space="preserve">Utiliza con destreza y eficacia herramientas digitales especializadas para minería, optimizando la resolución.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adecuadas con resultados satisfactorios, aunque con menor eficacia.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digitales, pero con dificultades o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las emplea incorrectamente, afectando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e Innovación en Soluciones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digitales innovadoras y creativas que mejoran significativamente los procesos mineros.</w:t>
            </w:r>
          </w:p>
        </w:tc>
        <w:tc>
          <w:tcPr>
            <w:noWrap/>
          </w:tcPr>
          <w:p>
            <w:pPr/>
            <w:r>
              <w:rPr/>
              <w:t xml:space="preserve">Presenta soluciones funcionales con cierto grado de innovación y creatividad.</w:t>
            </w:r>
          </w:p>
        </w:tc>
        <w:tc>
          <w:tcPr>
            <w:noWrap/>
          </w:tcPr>
          <w:p>
            <w:pPr/>
            <w:r>
              <w:rPr/>
              <w:t xml:space="preserve">Ofrece soluciones convencionales sin aportar elementos creativos relevantes.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creativas ni innovadoras, limitándose a planteamientos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y Calidad en la Presentación de Resultados Digitales</w:t>
            </w:r>
          </w:p>
        </w:tc>
        <w:tc>
          <w:tcPr>
            <w:noWrap/>
          </w:tcPr>
          <w:p>
            <w:pPr/>
            <w:r>
              <w:rPr/>
              <w:t xml:space="preserve">Presenta resultados digitales claros, precisos y bien estructurados,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 y correctamente estructurados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con errores que dificultan su entendimiento.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incompletos o incorrectos que impiden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Resolución de Problemas con Enfoque Colaborativo</w:t>
            </w:r>
          </w:p>
        </w:tc>
        <w:tc>
          <w:tcPr>
            <w:noWrap/>
          </w:tcPr>
          <w:p>
            <w:pPr/>
            <w:r>
              <w:rPr/>
              <w:t xml:space="preserve">Integra eficazmente aportes digitales de diversos integrantes, fomentando la colaboración inclusiva.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equipo, aunque con limitaciones en la integración digital colectiva.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trabajo colaborativo digital.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en entornos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Consideración de Diversidad en Soluciones Digitales (DEI)</w:t>
            </w:r>
          </w:p>
        </w:tc>
        <w:tc>
          <w:tcPr>
            <w:noWrap/>
          </w:tcPr>
          <w:p>
            <w:pPr/>
            <w:r>
              <w:rPr/>
              <w:t xml:space="preserve">Diseña soluciones digitales que consideran y respetan la diversidad cultural, de género y capacidades dentro del contexto minero.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diversidad e inclusión en las soluciones digitales propuestas.</w:t>
            </w:r>
          </w:p>
        </w:tc>
        <w:tc>
          <w:tcPr>
            <w:noWrap/>
          </w:tcPr>
          <w:p>
            <w:pPr/>
            <w:r>
              <w:rPr/>
              <w:t xml:space="preserve">Muestra una consideración mínima o superficial sobre diversidad e inclusión en sus soluciones.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o inclusión en la elaboración de soluciones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el Acceso y Uso de Tecnologías Digitales (DEI)</w:t>
            </w:r>
          </w:p>
        </w:tc>
        <w:tc>
          <w:tcPr>
            <w:noWrap/>
          </w:tcPr>
          <w:p>
            <w:pPr/>
            <w:r>
              <w:rPr/>
              <w:t xml:space="preserve">Promueve y garantiza que las soluciones digitales sean accesibles y equitativas para todos los usuarios y grupos involucrados.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en el acceso tecnológico, aunque con limitaciones en la implementación.</w:t>
            </w:r>
          </w:p>
        </w:tc>
        <w:tc>
          <w:tcPr>
            <w:noWrap/>
          </w:tcPr>
          <w:p>
            <w:pPr/>
            <w:r>
              <w:rPr/>
              <w:t xml:space="preserve">Considera sólo parcialmente la equidad en el acceso y uso de tecnologías digitales.</w:t>
            </w:r>
          </w:p>
        </w:tc>
        <w:tc>
          <w:tcPr>
            <w:noWrap/>
          </w:tcPr>
          <w:p>
            <w:pPr/>
            <w:r>
              <w:rPr/>
              <w:t xml:space="preserve">No aborda ni garantiza la equidad en el acceso y uso de las tecnologías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Adaptabilidad y Aprendizaje Autónomo en Entornos Digitales</w:t>
            </w:r>
          </w:p>
        </w:tc>
        <w:tc>
          <w:tcPr>
            <w:noWrap/>
          </w:tcPr>
          <w:p>
            <w:pPr/>
            <w:r>
              <w:rPr/>
              <w:t xml:space="preserve">Demuestra alta capacidad para adaptarse a nuevas herramientas digitales y aprende autónomamente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Se adapta a nuevas tecnologías con cierta facilidad y realiza aprendizaje autónomo adecuado.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adaptarse o requiere apoyo frecuente para aprender nuevas herramientas.</w:t>
            </w:r>
          </w:p>
        </w:tc>
        <w:tc>
          <w:tcPr>
            <w:noWrap/>
          </w:tcPr>
          <w:p>
            <w:pPr/>
            <w:r>
              <w:rPr/>
              <w:t xml:space="preserve">No se adapta ni muestra interés por aprender autónomamente en entornos digitales.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2026-09-26T01:31:29-05:00</dcterms:created>
  <dcterms:modified xsi:type="dcterms:W3CDTF">2026-09-26T01:31:29-05:00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