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Psicología: Concepto y Objeto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Persona y sociedad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integral de los estudiantes de media (15-17 años) sobre la importancia de la Psicología en la vida de las personas, considerando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Psicología: Concepto y Objeto</w:t>
      </w:r>
    </w:p>
    <w:p>
      <w:pPr/>
      <w:r>
        <w:rPr/>
        <w:t xml:space="preserve">Esta rúbrica está diseñada para evaluar la comprensión integral de los estudiantes de media (15-17 años) sobre la importancia de la Psicología en la vida de las personas, considerando aspectos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Psicología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del concepto de Psicología, identificando correctamente su objeto de estudio.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la Psicología</w:t>
            </w:r>
          </w:p>
        </w:tc>
        <w:tc>
          <w:tcPr>
            <w:noWrap/>
          </w:tcPr>
          <w:p>
            <w:pPr/>
            <w:r>
              <w:rPr/>
              <w:t xml:space="preserve">Explica de manera coherente cómo la Psicología influye y aporta en la vida cotidiana y el bienestar de las personas.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conocimiento</w:t>
            </w:r>
          </w:p>
        </w:tc>
        <w:tc>
          <w:tcPr>
            <w:noWrap/>
          </w:tcPr>
          <w:p>
            <w:pPr/>
            <w:r>
              <w:rPr/>
              <w:t xml:space="preserve">Relaciona ejemplos concretos que muestran el impacto de la Psicología en diferentes contextos personales y sociales.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Incorpora y valora distintas perspectivas culturales, sociales y personales en la comprensión de la Psicología, respetando la diversidad humana.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análisis</w:t>
            </w:r>
          </w:p>
        </w:tc>
        <w:tc>
          <w:tcPr>
            <w:noWrap/>
          </w:tcPr>
          <w:p>
            <w:pPr/>
            <w:r>
              <w:rPr/>
              <w:t xml:space="preserve">Aborda la Psicología considerando la equidad, mostrando sensibilidad hacia grupos marginados o con diferentes necesidades.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clara, ordenada y coherente, facilitando la comprensión del tema tratado.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Demuestra reflexión personal y pensamiento crítico al analizar la importancia de la Psicología más allá de definiciones básicas.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al tratar temas psicológicos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 y sensibilidad al abordar temas relacionados con la salud mental y experiencias personales.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2026-09-26T05:41:59-05:00</dcterms:created>
  <dcterms:modified xsi:type="dcterms:W3CDTF">2026-09-26T05:41:59-05:00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