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 Normas Gramaticales y Ortográficas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aplicación de normas gramaticales y ortográficas en las producciones escritas de estudiantes de educación media, con énfasis en la concordancia nominal y verbal, incluyendo oraciones subordinadas, y el uso adecuado de consonantes que presentan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 Normas Gramaticales y Ortográficas</w:t>
      </w:r>
    </w:p>
    <w:p>
      <w:pPr/>
      <w:r>
        <w:rPr/>
        <w:t xml:space="preserve">Esta rúbrica está diseñada para evaluar la correcta aplicación de normas gramaticales y ortográficas en las producciones escritas de estudiantes de educación media, con énfasis en la concordancia nominal y verbal, incluyendo oraciones subordinadas, y el uso adecuado de consonantes que presentan dificultades.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nominal</w:t>
            </w:r>
          </w:p>
        </w:tc>
        <w:tc>
          <w:tcPr>
            <w:noWrap/>
          </w:tcPr>
          <w:p>
            <w:pPr/>
            <w:r>
              <w:rPr/>
              <w:t xml:space="preserve">La concordancia entre sustantivos y adjetivos es precisa y constante en todo el texto,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verbal en oraciones principales</w:t>
            </w:r>
          </w:p>
        </w:tc>
        <w:tc>
          <w:tcPr>
            <w:noWrap/>
          </w:tcPr>
          <w:p>
            <w:pPr/>
            <w:r>
              <w:rPr/>
              <w:t xml:space="preserve">Los verbos concuerdan correctamente en número y persona con el sujeto en todas las oraciones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verbal en oraciones subordinadas</w:t>
            </w:r>
          </w:p>
        </w:tc>
        <w:tc>
          <w:tcPr>
            <w:noWrap/>
          </w:tcPr>
          <w:p>
            <w:pPr/>
            <w:r>
              <w:rPr/>
              <w:t xml:space="preserve">Se aplica correctamente la concordancia verbal en oraciones subordinadas, respetando el sujeto y tiempo verbal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consonantes problemáticas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las consonantes que suelen generar dificultades, sin errores ortográficos en este aspecto.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La ortografía general del texto es correcta, con escasas o ninguna falta ortográfica fuera de las consonantes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acentuación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signos de puntuación y las tildes, facilitando la comprensión y coherencia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gramatical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y cohesión gramatical, con una estructura clara y fluida a nivel sintáctico.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integral de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La producción demuestra un dominio integral y consciente de las normas gramaticales y ortográficas evaluadas, sin errores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