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Sucesiones: Concepto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sucesiones numéricas, su concepto y clasificación en creciente o decreciente, en estudiantes de educación media (15-17 años). Se consideran aspectos matemáticos y criterios de Diversidad, Equidad e Inclusión (DEI) para asegurar un aprendizaje integral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Sucesiones: Concepto y Clasificación</w:t>
      </w:r>
    </w:p>
    <w:p>
      <w:pPr/>
      <w:r>
        <w:rPr/>
        <w:t xml:space="preserve">Esta rúbrica está diseñada para evaluar el análisis de sucesiones numéricas, su concepto y clasificación en creciente o decreciente, en estudiantes de educación media (15-17 años). Se consideran aspectos matemáticos y criterios de Diversidad, Equidad e Inclusión (DEI) para asegurar un aprendizaje integral y accesible.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sucesión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y precisa del concepto de sucesión, explicando claramente qué es y su relevancia en matemáticas.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sucesiones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sucesiones como crecientes o decrecientes, justificando la clasificación con ejemplos claros y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matemático de la sucesión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propiedades de la sucesión, identificando patrones y operaciones numéricas relacionadas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el vocabulario matemático pertinente de manera coherente y apropiada en la explicación y análisis de sucesiones.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lógica, facilitando la comprensión del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de enfoques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variadas y reconoce diferentes maneras de entender y representar sucesiones,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y análisis usando un lenguaje accesible y claro para todos los compañeros, considerando diferentes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Demuestra actitud colaborativa y respeto hacia las ideas de los demás, promoviendo un ambiente de aprendizaje equitativo y participativo.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2026-09-26T03:15:48-05:00</dcterms:created>
  <dcterms:modified xsi:type="dcterms:W3CDTF">2026-09-26T03:15:48-05:00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