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la Evaluación de la Comprensión Lectora en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lectora de textos narrativos en estudiantes de primaria, enfocándose en la identificación de elementos narrativos, secuencia de hechos y reconocimiento fonético, con un enfoque inclusivo y respetuoso de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la Evaluación de la Comprensión Lectora en Primaria</w:t>
      </w:r>
    </w:p>
    <w:p>
      <w:pPr/>
      <w:r>
        <w:rPr/>
        <w:t xml:space="preserve">Esta rúbrica evalúa la comprensión lectora de textos narrativos en estudiantes de primaria, enfocándose en la identificación de elementos narrativos, secuencia de hechos y reconocimiento fonético, con un enfoque inclusivo y respetuoso de la diversidad.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 principales</w:t>
            </w:r>
          </w:p>
        </w:tc>
        <w:tc>
          <w:tcPr>
            <w:noWrap/>
          </w:tcPr>
          <w:p>
            <w:pPr/>
            <w:r>
              <w:rPr/>
              <w:t xml:space="preserve">Reconoce claramente a los personajes principales y describe su actitud emocional con precisión.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lugar y momento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lugar y el momento donde transcurre la narración.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de la secuencia de hechos</w:t>
            </w:r>
          </w:p>
        </w:tc>
        <w:tc>
          <w:tcPr>
            <w:noWrap/>
          </w:tcPr>
          <w:p>
            <w:pPr/>
            <w:r>
              <w:rPr/>
              <w:t xml:space="preserve">Ordena y explica los hechos del texto en la secuencia correcta y lógica.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acciones de los personajes</w:t>
            </w:r>
          </w:p>
        </w:tc>
        <w:tc>
          <w:tcPr>
            <w:noWrap/>
          </w:tcPr>
          <w:p>
            <w:pPr/>
            <w:r>
              <w:rPr/>
              <w:t xml:space="preserve">Describe con claridad las acciones principales realizadas por los personajes en la historia.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sonidos y grafemas</w:t>
            </w:r>
          </w:p>
        </w:tc>
        <w:tc>
          <w:tcPr>
            <w:noWrap/>
          </w:tcPr>
          <w:p>
            <w:pPr/>
            <w:r>
              <w:rPr/>
              <w:t xml:space="preserve">Reconoce y distingue adecuadamente los sonidos y grafemas presentes en las palabras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respuestas</w:t>
            </w:r>
          </w:p>
        </w:tc>
        <w:tc>
          <w:tcPr>
            <w:noWrap/>
          </w:tcPr>
          <w:p>
            <w:pPr/>
            <w:r>
              <w:rPr/>
              <w:t xml:space="preserve">Responde con ideas claras y coherentes que demuestran comprensión global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lingüística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hacia diferentes culturas y formas de expresión presentes en el texto y en sus respuestas.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participación equitativa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las opiniones de todos los compañeros, fomentando un ambiente inclusivo y equitativo.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2026-09-26T00:33:59-05:00</dcterms:created>
  <dcterms:modified xsi:type="dcterms:W3CDTF">2026-09-26T00:33:59-05:00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