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Relevancia de las Ciencias Sociales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el reconocimiento de la importancia de las ciencias sociales en el estudio de la Historia, considerando aspectos académicos y valores de diversidad, equidad e inclusión,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Relevancia de las Ciencias Sociales en Historia</w:t>
      </w:r>
    </w:p>
    <w:p>
      <w:pPr/>
      <w:r>
        <w:rPr/>
        <w:t xml:space="preserve">Esta rúbrica está diseñada para valorar de manera integral el reconocimiento de la importancia de las ciencias sociales en el estudio de la Historia, considerando aspectos académicos y valores de diversidad, equidad e inclusión, para estudiantes de secundaria.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son las ciencias sociales y su relación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las ciencias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relevantes cómo las ciencias sociales contribuyen al estudio histórico y a la interpretación de hechos.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Incluye y valora distintas perspectivas culturales, sociales y étnicas en el análisis histórico, reconociendo la pluralidad de voces.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grupos diversos, evitando prejuicios y promoviendo una visión inclusiva 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histórico</w:t>
            </w:r>
          </w:p>
        </w:tc>
        <w:tc>
          <w:tcPr>
            <w:noWrap/>
          </w:tcPr>
          <w:p>
            <w:pPr/>
            <w:r>
              <w:rPr/>
              <w:t xml:space="preserve">Aplica criterios justos y equitativos al interpretar hechos históricos, reconociendo las desigualdades y sus impactos.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organizada, facilitando la comprensión del contenido trabajado.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relevante para sustentar sus argumentos sobre la relevancia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participación activa, respeto y colaboración con sus compañeros, valorando aportes diversos durante el desarrollo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