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Geometría y Medida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conceptos básicos de geometría en estudiantes de primaria (6-11 años), enfocándose en puntos simétricos respecto a un segmento, clasificación de figuras según simetrías y el número de ejes de simetría en diversas figuras geométricas. Además, incorpora criterios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Geometría y Medida en Educación Básica</w:t>
      </w:r>
    </w:p>
    <w:p>
      <w:pPr/>
      <w:r>
        <w:rPr/>
        <w:t xml:space="preserve">Esta rúbrica está diseñada para evaluar el manejo de conceptos básicos de geometría en estudiantes de primaria (6-11 años), enfocándose en puntos simétricos respecto a un segmento, clasificación de figuras según simetrías y el número de ejes de simetría en diversas figuras geométricas. Además, incorpora criterios de Diversidad, Equidad e Inclusión para asegurar un ambiente de aprendizaje justo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puntos simétricos con relación a un segmento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puntos simétricos y explica claramente el proceso de simetría.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simétricos con algún error menor en la explicación.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puntos simétricos y no logra explicar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 geométricas según sus simetrías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figuras presentadas, demostrando comprensión clara de las simetrías.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figuras, con confusión en algunas categorías.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las figuras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de ejes de simetría en triángulo, cuadrado y rectángulo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el número de ejes de simetría para las tres figuras mencionadas.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número de ejes en dos de las figuras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número de ejes de simetría en las figuras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de ejes de simetría en trapecio, paralelogramo, pentágono, hexágono y octógono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número de ejes para al menos cuatro de las cinco figuras,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número de ejes para dos o tres figuras, con alguna confusión en las demás.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número de ejes para la mayoría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geométrico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correctamente y con confianza en las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geométricos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el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simetría en diferentes contextos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de simetría con creatividad y precisión en tareas variadas.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contextos básicos, con algunas dificultades en situaciones nuevas.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de simetría fuera del contexto aprendido o con gran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mostrando respeto general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o diferencias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al aprendizaje individual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gracias a adaptaciones adecuadas y utiliza estrategias que favorecen su aprendizaje.</w:t>
            </w:r>
          </w:p>
        </w:tc>
        <w:tc>
          <w:tcPr>
            <w:noWrap/>
          </w:tcPr>
          <w:p>
            <w:pPr/>
            <w:r>
              <w:rPr/>
              <w:t xml:space="preserve">Se beneficia de algunas adaptaciones o apoyos, aunque aún requiere guía adicional.</w:t>
            </w:r>
          </w:p>
        </w:tc>
        <w:tc>
          <w:tcPr>
            <w:noWrap/>
          </w:tcPr>
          <w:p>
            <w:pPr/>
            <w:r>
              <w:rPr/>
              <w:t xml:space="preserve">No aprovecha las adaptaciones o muestra dificultades significativas pese a los apoyos.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2026-09-26T01:34:49-05:00</dcterms:created>
  <dcterms:modified xsi:type="dcterms:W3CDTF">2026-09-26T01:34:49-05:00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