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Cambios de Estado de la Materia y Factores Ambientales - Grado 6° (Mogotes)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modelo corpuscular para explicar los cambios de estado de la materia, la influencia de la temperatura y presión atmosférica en el contexto local de Mogotes, así como habilidades de trabajo en equipo, seguridad y comunicación multimodal,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Cambios de Estado de la Materia y Factores Ambientales - Grado 6° (Mogotes)</w:t>
      </w:r>
    </w:p>
    <w:p>
      <w:pPr/>
      <w:r>
        <w:rPr/>
        <w:t xml:space="preserve">Esta rúbrica evalúa la comprensión y aplicación del modelo corpuscular para explicar los cambios de estado de la materia, la influencia de la temperatura y presión atmosférica en el contexto local de Mogotes, así como habilidades de trabajo en equipo, seguridad y comunicación multimodal,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del Modelo Corpuscular y Temperatura</w:t>
            </w:r>
            <w:br/>
            <w:r>
              <w:rPr/>
              <w:t xml:space="preserve">Claridad y precisión al describir la velocidad y atracción de partículas durante fusión y ebullición sin usar "calor latente".</w:t>
            </w:r>
          </w:p>
        </w:tc>
        <w:tc>
          <w:tcPr>
            <w:noWrap/>
          </w:tcPr>
          <w:p>
            <w:pPr/>
            <w:r>
              <w:rPr/>
              <w:t xml:space="preserve">Explica con gran claridad cómo la temperatura afecta la velocidad y atracción de partículas durante los cambios de estado, usando el modelo corpuscular correctamente y sin términos inapropiados.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 la temperatura sobre las partículas, con pocos errores conceptuales y sin mencionar "calor latente".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confusiones menores en la descripción del modelo corpuscular o usa términos imprecisos pero evita "calor latente".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incorrecta o menciona "calor latente", mostrando poca comprensión del modelo corpuscular y la temperatura.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Relación Presión Atmosférica y Contexto Local</w:t>
            </w:r>
            <w:br/>
            <w:r>
              <w:rPr/>
              <w:t xml:space="preserve">Comprensión y aplicación del efecto de la presión atmosférica baja de Mogotes y uso de alta presión en olla y jeringa.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la baja presión atmosférica local (~94 °C ebullición) y su efecto en la cocción, además explica claramente el impacto de la presión alta en la olla y jeringa.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presión atmosférica y su influencia local y en utensilios, con explicaciones claras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presión atmosférica y su efecto, pero con explicaciones incompletas o poco claras en algunos contextos.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adecuadamente la presión atmosférica con la temperatura de ebullición ni el uso de presión alta en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Trabajo en Equipo</w:t>
            </w:r>
            <w:br/>
            <w:r>
              <w:rPr/>
              <w:t xml:space="preserve">Cumplimiento activo del rol físico asignado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su rol con responsabilidad y colabora eficazmente con el grupo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Cumple su rol asignado con diligencia, mostrando buena colaboración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su rol, con colaboración mínima pero sin obstaculizar al grupo.</w:t>
            </w:r>
          </w:p>
        </w:tc>
        <w:tc>
          <w:tcPr>
            <w:noWrap/>
          </w:tcPr>
          <w:p>
            <w:pPr/>
            <w:r>
              <w:rPr/>
              <w:t xml:space="preserve">No cumple con su rol asignado y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Seguridad en el Manejo de Materiales</w:t>
            </w:r>
            <w:br/>
            <w:r>
              <w:rPr/>
              <w:t xml:space="preserve">Uso correcto y seguro de termómetro de mercurio y agua caliente.</w:t>
            </w:r>
          </w:p>
        </w:tc>
        <w:tc>
          <w:tcPr>
            <w:noWrap/>
          </w:tcPr>
          <w:p>
            <w:pPr/>
            <w:r>
              <w:rPr/>
              <w:t xml:space="preserve">Maneja todos los materiales con cuidado y siguiendo estrictamente las normas de seguridad, previniendo riesgos.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precaución y generalmente sigue las normas de seguridad,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los materiales con supervisión y presenta algunas prácticas inseguras leves.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seguridad, poniendo en riesgo a sí mismo 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Comunicación Multimodal (DUA/DEI)</w:t>
            </w:r>
            <w:br/>
            <w:r>
              <w:rPr/>
              <w:t xml:space="preserve">Demuestra el aprendizaje mediante dibujos, símbolos, dramatizaciones o explicaciones orales sin textos extensos.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creativa y clara usando múltiples modalidades integradas, con respeto a la diversidad de estilos de aprendizaje.</w:t>
            </w:r>
          </w:p>
        </w:tc>
        <w:tc>
          <w:tcPr>
            <w:noWrap/>
          </w:tcPr>
          <w:p>
            <w:pPr/>
            <w:r>
              <w:rPr/>
              <w:t xml:space="preserve">Usa adecuadamente una o dos formas de comunicación multimodal para explicar conceptos, manteniendo claridad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Utiliza alguna forma de comunicación multimodal, aunque con poca claridad o conexión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multimodal o lo hace de forma poco clara y sin adecuación a distintos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en la Participación</w:t>
            </w:r>
            <w:br/>
            <w:r>
              <w:rPr/>
              <w:t xml:space="preserve">Demuestra respeto e inclusión de todas las voces y perspectivas dentro del grupo.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equitativa, asegurando que todas las voces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Respeta y considera las opiniones de la mayoría del grupo,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algunos compañeros, aunque no siempre de manera equitativa.</w:t>
            </w:r>
          </w:p>
        </w:tc>
        <w:tc>
          <w:tcPr>
            <w:noWrap/>
          </w:tcPr>
          <w:p>
            <w:pPr/>
            <w:r>
              <w:rPr/>
              <w:t xml:space="preserve">Ignora o excluye a algunos miembros del grupo, mostrando falta de respeto o consideración.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Comprensión de la Influencia de la Temperatura en Cambios de Estado</w:t>
            </w:r>
            <w:br/>
            <w:r>
              <w:rPr/>
              <w:t xml:space="preserve">Capacidad para explicar cómo la temperatura modifica la energía y movimiento de las partículas.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aumento o disminución de temperatura modifica la energía cinética y movimiento de las partículas, conectando con cambios de estado.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entre temperatura y movimiento de partículas,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idea general sobre temperatura y movimiento,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influencia de la temperatura en las partículas.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Aplicación del Conocimiento en Contextos Cotidianos</w:t>
            </w:r>
            <w:br/>
            <w:r>
              <w:rPr/>
              <w:t xml:space="preserve">Relación de conceptos científicos con ejemplos prácticos (ej. cocción de frijoles, olla a presión).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los conceptos a situaciones cotidianas, mostrando comprensión profunda del contexto local y herramientas.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ejemplos cotidianos,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intentos básicos de conectar la teoría con la práctica, pero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relaciona los conceptos científicos con situaciones prácticas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2026-09-26T00:41:50-05:00</dcterms:created>
  <dcterms:modified xsi:type="dcterms:W3CDTF">2026-09-26T00:41:50-05:00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