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Lectora: Texto Argumentativo sobre la Fiesta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educación primaria (6-11 años) según la competencia "Lee diversos tipos de textos escritos en su lengua materna" del programa curricular de educación primaria 2017 MINEDU. Se valoran cuatro niveles de logro (AD: Logro destacado, A: Logro previsto, B: Proceso, C: Inicio) a través de criterios claros y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Lectora: Texto Argumentativo sobre la Fiesta del Agua</w:t>
      </w:r>
    </w:p>
    <w:p>
      <w:pPr/>
      <w:r>
        <w:rPr/>
        <w:t xml:space="preserve">Esta rúbrica está diseñada para evaluar la comprensión lectora de estudiantes de educación primaria (6-11 años) según la competencia "Lee diversos tipos de textos escritos en su lengua materna" del programa curricular de educación primaria 2017 MINEDU. Se valoran cuatro niveles de logro (AD: Logro destacado, A: Logro previsto, B: Proceso, C: Inicio) a través de criterios claros y específicos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del texto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argumentos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argumentos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argumentos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argumentos,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los argumentos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propósito persuasivo del texto.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general del texto,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el propósito, pero no logra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vocabulario específico del texto.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del vocabulario clave.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con interpretaciones vagas o erróneas.</w:t>
            </w:r>
          </w:p>
        </w:tc>
        <w:tc>
          <w:tcPr>
            <w:noWrap/>
          </w:tcPr>
          <w:p>
            <w:pPr/>
            <w:r>
              <w:rPr/>
              <w:t xml:space="preserve">No interpreta el vocabulario clave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ideas y argumentos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ideas y argumentos.</w:t>
            </w:r>
          </w:p>
        </w:tc>
        <w:tc>
          <w:tcPr>
            <w:noWrap/>
          </w:tcPr>
          <w:p>
            <w:pPr/>
            <w:r>
              <w:rPr/>
              <w:t xml:space="preserve">Relaciona ideas y argumentos con relativa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Establece conexiones limitadas o confusas entre ideas y argumentos.</w:t>
            </w:r>
          </w:p>
        </w:tc>
        <w:tc>
          <w:tcPr>
            <w:noWrap/>
          </w:tcPr>
          <w:p>
            <w:pPr/>
            <w:r>
              <w:rPr/>
              <w:t xml:space="preserve">No logra relacionar ideas ni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a preguntas que requieren inferencia y análisis.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inferenciales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manera superficial o incompleta a preguntas inferenciales.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preguntas inferenciales.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expresar opiniones fundamentadas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bien fundamentadas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relacionadas con el texto, aunque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 respecto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coherente y ordenada al expresarse.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orden,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desorganizada en algunos momentos.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2026-09-25T19:33:23-05:00</dcterms:created>
  <dcterms:modified xsi:type="dcterms:W3CDTF">2026-09-25T19:33:23-05:00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