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Alimentos y Bebidas Saludables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niños de preescolar para distinguir entre alimentos y bebidas saludables y aquellos que pueden poner en riesgo su salud, así como su reconocimiento de opciones saludables. Se evalúan aspectos clave de su comprensión y reconocimiento mediante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Alimentos y Bebidas Saludables en Preescolar (3-5 años)</w:t>
      </w:r>
    </w:p>
    <w:p>
      <w:pPr/>
      <w:r>
        <w:rPr/>
        <w:t xml:space="preserve">Esta rúbrica está diseñada para evaluar la capacidad de los niños de preescolar para distinguir entre alimentos y bebidas saludables y aquellos que pueden poner en riesgo su salud, así como su reconocimiento de opciones saludables. Se evalúan aspectos clave de su comprensión y reconocimiento mediante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alimentos saludables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alimentos saludables presentados.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saludables, pero confunde algunos.</w:t>
            </w:r>
          </w:p>
        </w:tc>
        <w:tc>
          <w:tcPr>
            <w:noWrap/>
          </w:tcPr>
          <w:p>
            <w:pPr/>
            <w:r>
              <w:rPr/>
              <w:t xml:space="preserve">Reconoce pocos o ninguno de los alimentos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bebidas saludables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bebidas saludables en la mayoría de los ejemplos.</w:t>
            </w:r>
          </w:p>
        </w:tc>
        <w:tc>
          <w:tcPr>
            <w:noWrap/>
          </w:tcPr>
          <w:p>
            <w:pPr/>
            <w:r>
              <w:rPr/>
              <w:t xml:space="preserve">Reconoce algunas bebidas saludables, pero se equivoca con otras.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bebidas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alimentos riesgosos para la salud</w:t>
            </w:r>
          </w:p>
        </w:tc>
        <w:tc>
          <w:tcPr>
            <w:noWrap/>
          </w:tcPr>
          <w:p>
            <w:pPr/>
            <w:r>
              <w:rPr/>
              <w:t xml:space="preserve">Reconoce correctamente alimentos que pueden poner en riesgo la salud.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riesgosos, pero con confusión en otros.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alimentos riesgosos para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bebidas riesgosas para la salud</w:t>
            </w:r>
          </w:p>
        </w:tc>
        <w:tc>
          <w:tcPr>
            <w:noWrap/>
          </w:tcPr>
          <w:p>
            <w:pPr/>
            <w:r>
              <w:rPr/>
              <w:t xml:space="preserve">Identifica con claridad las bebidas que pueden ser perjudiciales para la salud.</w:t>
            </w:r>
          </w:p>
        </w:tc>
        <w:tc>
          <w:tcPr>
            <w:noWrap/>
          </w:tcPr>
          <w:p>
            <w:pPr/>
            <w:r>
              <w:rPr/>
              <w:t xml:space="preserve">Reconoce algunas bebidas riesgosas, pero no todas.</w:t>
            </w:r>
          </w:p>
        </w:tc>
        <w:tc>
          <w:tcPr>
            <w:noWrap/>
          </w:tcPr>
          <w:p>
            <w:pPr/>
            <w:r>
              <w:rPr/>
              <w:t xml:space="preserve">No identifica bebidas riesgosas o las confunde con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alimentos saludables y no saludables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alimentos saludables y no saludables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Distingue correctamente en algunos casos, pero presenta confusión en otros.</w:t>
            </w:r>
          </w:p>
        </w:tc>
        <w:tc>
          <w:tcPr>
            <w:noWrap/>
          </w:tcPr>
          <w:p>
            <w:pPr/>
            <w:r>
              <w:rPr/>
              <w:t xml:space="preserve">No logra diferenciar entre alimentos saludables y no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bebidas saludables y no saludables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bebidas saludables y no saludables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Distingue en algunos casos,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diferenciar entre bebidas saludables y no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opciones saludables alternativas</w:t>
            </w:r>
          </w:p>
        </w:tc>
        <w:tc>
          <w:tcPr>
            <w:noWrap/>
          </w:tcPr>
          <w:p>
            <w:pPr/>
            <w:r>
              <w:rPr/>
              <w:t xml:space="preserve">Propone con facilidad opciones saludables alternativas a alimentos o bebidas riesgosas.</w:t>
            </w:r>
          </w:p>
        </w:tc>
        <w:tc>
          <w:tcPr>
            <w:noWrap/>
          </w:tcPr>
          <w:p>
            <w:pPr/>
            <w:r>
              <w:rPr/>
              <w:t xml:space="preserve">Propone algunas opciones saludables, pero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propone opciones saludables alternativas o las desconoce.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comunicación al explicar sus elecciones</w:t>
            </w:r>
          </w:p>
        </w:tc>
        <w:tc>
          <w:tcPr>
            <w:noWrap/>
          </w:tcPr>
          <w:p>
            <w:pPr/>
            <w:r>
              <w:rPr/>
              <w:t xml:space="preserve">Expresa con claridad y entusiasmo por qué ciertos alimentos y bebidas son saludables o riesgosos.</w:t>
            </w:r>
          </w:p>
        </w:tc>
        <w:tc>
          <w:tcPr>
            <w:noWrap/>
          </w:tcPr>
          <w:p>
            <w:pPr/>
            <w:r>
              <w:rPr/>
              <w:t xml:space="preserve">Expresa sus ideas pero con poca claridad o confianza.</w:t>
            </w:r>
          </w:p>
        </w:tc>
        <w:tc>
          <w:tcPr>
            <w:noWrap/>
          </w:tcPr>
          <w:p>
            <w:pPr/>
            <w:r>
              <w:rPr/>
              <w:t xml:space="preserve">No comunica sus ideas o las expresa de forma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2026-09-25T19:17:26-05:00</dcterms:created>
  <dcterms:modified xsi:type="dcterms:W3CDTF">2026-09-25T19:17:26-05:00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