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Interacción Motriz en el Juego de Aro-Gol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habilidades motrices específicas en estudiantes de primaria (6-11 años) durante la práctica del juego Aro-Gol, enfocándose en la coordinación, precisión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Interacción Motriz en el Juego de Aro-Gol</w:t>
      </w:r>
    </w:p>
    <w:p>
      <w:pPr/>
      <w:r>
        <w:rPr/>
        <w:t xml:space="preserve">Esta lista de verificación evalúa habilidades motrices específicas en estudiantes de primaria (6-11 años) durante la práctica del juego Aro-Gol, enfocándose en la coordinación, precisión y trabajo en equipo.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Lanza el aro hacia adelante con control y fuerza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Gira el aro al lanzarlo y logra que regrese rodando por el piso de forma coordinada.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Rueda el aro simultáneamente con un compañero, manteniendo sincronía.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Atrapa el aro enviado por el compañero con fluidez y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Sujeta la pelota firmemente mientras suelta el aro al mismo tiempo en el aro-gol.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Coordina mano-ojo con destreza al manipular el aro y la pelota simultáneamente.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Lanza la pelota con precisión hacia sus compañeros durante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actitud de cooperación y trabajo en equipo durante la interacción motriz.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2026-09-26T04:08:19-05:00</dcterms:created>
  <dcterms:modified xsi:type="dcterms:W3CDTF">2026-09-26T04:08:19-05:00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