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conocimientos sobre cuadriláteros en estudiantes de secundaria (12-15 años). Se valoran cuatro aspectos clave: definición, clasificación, aplicación de propiedades y desarrollo correcto de ejercicios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 en Geometría</w:t>
      </w:r>
    </w:p>
    <w:p>
      <w:pPr/>
      <w:r>
        <w:rPr/>
        <w:t xml:space="preserve">Esta rúbrica está diseñada para evaluar la comprensión y aplicación de conocimientos sobre cuadriláteros en estudiantes de secundaria (12-15 años). Se valoran cuatro aspectos clave: definición, clasificación, aplicación de propiedades y desarrollo correcto de ejercicios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y precisa de cuadriláteros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completa y precisa, incluyendo características esenciales de cuadriláteros.</w:t>
            </w:r>
          </w:p>
        </w:tc>
        <w:tc>
          <w:tcPr>
            <w:noWrap/>
          </w:tcPr>
          <w:p>
            <w:pPr/>
            <w:r>
              <w:rPr/>
              <w:t xml:space="preserve">Define cuadriláteros correctamente, pero con detalles o características menores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de cuadriláteros.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correcta de tipos de cuadriláteros</w:t>
            </w:r>
          </w:p>
        </w:tc>
        <w:tc>
          <w:tcPr>
            <w:noWrap/>
          </w:tcPr>
          <w:p>
            <w:pPr/>
            <w:r>
              <w:rPr/>
              <w:t xml:space="preserve">Clasifica todos los tipos principales de cuadriláteros correctamente y reconoce sus diferencias clave.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de cuadriláteros,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clasificar o confunde tipos de cuadriláteros.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adecuada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(lados, ángulos, diagonales) de cada cuadrilátero en ejercicios y explicaciones.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geométricas con algunas imprecisiones o errores menores en el razonamiento.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o las omite en el desarrollo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correcto y ordenado de procedimientos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de resolución con claridad, orden y lógica, sin errores.</w:t>
            </w:r>
          </w:p>
        </w:tc>
        <w:tc>
          <w:tcPr>
            <w:noWrap/>
          </w:tcPr>
          <w:p>
            <w:pPr/>
            <w:r>
              <w:rPr/>
              <w:t xml:space="preserve">Desarrolla procedimientos con cierto orden y lógica, aunque presenta errores menores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Procedimientos desordenados, incompletos o con errores significativos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relacionados con cuadriláteros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en su mayoría correcto, con algunos términos imprecisos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propiedades especiales en cuadriláteros particulares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propiedades especiales de cuadriláteros como paralelogramos, trapecios y rombos.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especiales,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propiedades especiales de cuadriláteros particulares.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seguir, con diagramas o dibujos claros si aplican.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aceptable pero con áreas que podrían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dificultad para entender o seguir las explicaciones y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problemas prácticos relacionados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aplicando propiedades y clasificación de cuadriláteros.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dificultades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o aplica incorrectamente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