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en Inglés sobre Información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universitarios de la Licenciatura en Lenguas Extranjeras para realizar un diálogo en inglés, centrado en pedir y brindar información personal mediante preguntas y respuestas relacionadas con apellido, dirección, número de teléfono y correo electrónico. Se valoran aspectos comunicativos, lingüísticos y de interacción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en Inglés sobre Información Personal</w:t>
      </w:r>
    </w:p>
    <w:p>
      <w:pPr/>
      <w:r>
        <w:rPr/>
        <w:t xml:space="preserve">Esta rúbrica evalúa la habilidad de estudiantes universitarios de la Licenciatura en Lenguas Extranjeras para realizar un diálogo en inglés, centrado en pedir y brindar información personal mediante preguntas y respuestas relacionadas con apellido, dirección, número de teléfono y correo electrónico. Se valoran aspectos comunicativos, lingüísticos y de interacción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precisas y perfectamente adecuadas al contexto de información personal.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adecuadas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comprensibles pero con algunas imprecisiones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poco claras o vagas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formula preguntas claras ni relevantes al tema de información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respuestas brindadas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claridad, usando información personal correcta y completa.</w:t>
            </w:r>
          </w:p>
        </w:tc>
        <w:tc>
          <w:tcPr>
            <w:noWrap/>
          </w:tcPr>
          <w:p>
            <w:pPr/>
            <w:r>
              <w:rPr/>
              <w:t xml:space="preserve">Responde claramente con información casi completa y adecuada.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falta de precisión o datos incompletos.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confusa o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proporciona respuestas claras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(apellido, dirección, teléfono, correo)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apropiado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oraciones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correctas,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entonación adecuada,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algunas dificultades que no impiden el diálogo.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naturalidad en la interacción</w:t>
            </w:r>
          </w:p>
        </w:tc>
        <w:tc>
          <w:tcPr>
            <w:noWrap/>
          </w:tcPr>
          <w:p>
            <w:pPr/>
            <w:r>
              <w:rPr/>
              <w:t xml:space="preserve">Diálogo fluido, natural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Diálogo mayormente fluido con pocas pausas.</w:t>
            </w:r>
          </w:p>
        </w:tc>
        <w:tc>
          <w:tcPr>
            <w:noWrap/>
          </w:tcPr>
          <w:p>
            <w:pPr/>
            <w:r>
              <w:rPr/>
              <w:t xml:space="preserve">Diálogo con pausas evidentes pero mantiene el ritmo comunicativo.</w:t>
            </w:r>
          </w:p>
        </w:tc>
        <w:tc>
          <w:tcPr>
            <w:noWrap/>
          </w:tcPr>
          <w:p>
            <w:pPr/>
            <w:r>
              <w:rPr/>
              <w:t xml:space="preserve">Diálogo entrecortado que afecta la interacción.</w:t>
            </w:r>
          </w:p>
        </w:tc>
        <w:tc>
          <w:tcPr>
            <w:noWrap/>
          </w:tcPr>
          <w:p>
            <w:pPr/>
            <w:r>
              <w:rPr/>
              <w:t xml:space="preserve">Diálogo muy pausado o fragmentado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iniciar y cerrar el diálogo</w:t>
            </w:r>
          </w:p>
        </w:tc>
        <w:tc>
          <w:tcPr>
            <w:noWrap/>
          </w:tcPr>
          <w:p>
            <w:pPr/>
            <w:r>
              <w:rPr/>
              <w:t xml:space="preserve">Inicia y cierra el diálogo de forma apropiada y clara.</w:t>
            </w:r>
          </w:p>
        </w:tc>
        <w:tc>
          <w:tcPr>
            <w:noWrap/>
          </w:tcPr>
          <w:p>
            <w:pPr/>
            <w:r>
              <w:rPr/>
              <w:t xml:space="preserve">Inicia y cierra el diálogo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Inicia o cierra el diálogo pero con falta de claridad o formalidad.</w:t>
            </w:r>
          </w:p>
        </w:tc>
        <w:tc>
          <w:tcPr>
            <w:noWrap/>
          </w:tcPr>
          <w:p>
            <w:pPr/>
            <w:r>
              <w:rPr/>
              <w:t xml:space="preserve">Inicia o cierra el diálogo de forma inadecuada o confusa.</w:t>
            </w:r>
          </w:p>
        </w:tc>
        <w:tc>
          <w:tcPr>
            <w:noWrap/>
          </w:tcPr>
          <w:p>
            <w:pPr/>
            <w:r>
              <w:rPr/>
              <w:t xml:space="preserve">No inicia ni cierra el diálogo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respuesta a interlocutor</w:t>
            </w:r>
          </w:p>
        </w:tc>
        <w:tc>
          <w:tcPr>
            <w:noWrap/>
          </w:tcPr>
          <w:p>
            <w:pPr/>
            <w:r>
              <w:rPr/>
              <w:t xml:space="preserve">Responde y coopera activamente, mostrando comprensión y adaptación al interlocutor.</w:t>
            </w:r>
          </w:p>
        </w:tc>
        <w:tc>
          <w:tcPr>
            <w:noWrap/>
          </w:tcPr>
          <w:p>
            <w:pPr/>
            <w:r>
              <w:rPr/>
              <w:t xml:space="preserve">Responde y coopera con algunas dificultades pero mantiene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pero con poca cooperación o adaptación a lo que dice el interlocutor.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poca interacción cooperativa.</w:t>
            </w:r>
          </w:p>
        </w:tc>
        <w:tc>
          <w:tcPr>
            <w:noWrap/>
          </w:tcPr>
          <w:p>
            <w:pPr/>
            <w:r>
              <w:rPr/>
              <w:t xml:space="preserve">No coopera ni responde adecuadamente a su interlocutor.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2026-09-26T05:50:05-05:00</dcterms:created>
  <dcterms:modified xsi:type="dcterms:W3CDTF">2026-09-26T05:50:05-05:00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